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60F1" w14:textId="77777777" w:rsidR="002E069B" w:rsidRPr="000010A5" w:rsidRDefault="002E069B" w:rsidP="000010A5">
      <w:pPr>
        <w:pStyle w:val="BodyText"/>
        <w:spacing w:after="600"/>
        <w:jc w:val="right"/>
      </w:pPr>
      <w:r>
        <w:rPr>
          <w:noProof/>
        </w:rPr>
        <w:drawing>
          <wp:inline distT="0" distB="0" distL="0" distR="0" wp14:anchorId="0464A3A9" wp14:editId="23E74537">
            <wp:extent cx="2171700" cy="904875"/>
            <wp:effectExtent l="0" t="0" r="0" b="9525"/>
            <wp:docPr id="1658973903" name="Graphic 1" descr="Legal Ombuds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73903" name="Graphic 1" descr="Legal Ombudsman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127A3" w14:textId="77777777" w:rsidR="000A17AF" w:rsidRDefault="000A17AF" w:rsidP="00931F08">
      <w:pPr>
        <w:pStyle w:val="Title"/>
      </w:pPr>
    </w:p>
    <w:p w14:paraId="191BBD05" w14:textId="3B32B367" w:rsidR="00802575" w:rsidRDefault="00164DE9" w:rsidP="00931F08">
      <w:pPr>
        <w:pStyle w:val="Title"/>
      </w:pPr>
      <w:r>
        <w:t>What to do when the consumer doesn’t engage in the process</w:t>
      </w:r>
    </w:p>
    <w:p w14:paraId="348A4C52" w14:textId="1811CD52" w:rsidR="009B361C" w:rsidRPr="009B361C" w:rsidRDefault="00164DE9" w:rsidP="009B361C">
      <w:pPr>
        <w:pStyle w:val="Subtitle"/>
        <w:rPr>
          <w:sz w:val="72"/>
          <w:szCs w:val="24"/>
        </w:rPr>
      </w:pPr>
      <w:r>
        <w:rPr>
          <w:sz w:val="72"/>
          <w:szCs w:val="24"/>
        </w:rPr>
        <w:t>Model Complaints Resolution Procedure</w:t>
      </w:r>
      <w:r w:rsidR="009B361C">
        <w:rPr>
          <w:sz w:val="72"/>
          <w:szCs w:val="24"/>
        </w:rPr>
        <w:br/>
      </w:r>
    </w:p>
    <w:p w14:paraId="217FE4E1" w14:textId="77777777" w:rsidR="00931F08" w:rsidRDefault="00931F08" w:rsidP="009B243E">
      <w:pPr>
        <w:pStyle w:val="BodyText"/>
      </w:pPr>
    </w:p>
    <w:p w14:paraId="427C492E" w14:textId="77777777" w:rsidR="003A0D94" w:rsidRDefault="003A0D94" w:rsidP="009B243E">
      <w:pPr>
        <w:pStyle w:val="BodyText"/>
      </w:pPr>
    </w:p>
    <w:p w14:paraId="35104174" w14:textId="77777777" w:rsidR="003A0D94" w:rsidRDefault="003A0D94" w:rsidP="009B243E">
      <w:pPr>
        <w:pStyle w:val="BodyText"/>
      </w:pPr>
    </w:p>
    <w:p w14:paraId="3451A17B" w14:textId="77777777" w:rsidR="003A0D94" w:rsidRDefault="003A0D94" w:rsidP="009B243E">
      <w:pPr>
        <w:pStyle w:val="BodyText"/>
        <w:sectPr w:rsidR="003A0D94" w:rsidSect="009B361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 w:code="9"/>
          <w:pgMar w:top="851" w:right="851" w:bottom="1701" w:left="851" w:header="567" w:footer="1077" w:gutter="0"/>
          <w:cols w:space="708"/>
          <w:titlePg/>
          <w:docGrid w:linePitch="360"/>
        </w:sectPr>
      </w:pPr>
    </w:p>
    <w:p w14:paraId="04ABFAB2" w14:textId="0A745F07" w:rsidR="00164DE9" w:rsidRDefault="00164DE9" w:rsidP="00974BBE">
      <w:pPr>
        <w:spacing w:after="0" w:line="276" w:lineRule="auto"/>
        <w:rPr>
          <w:rFonts w:ascii="Arial" w:hAnsi="Arial" w:cs="Arial"/>
          <w:b/>
          <w:bCs/>
          <w:color w:val="003745"/>
          <w:sz w:val="30"/>
          <w:szCs w:val="30"/>
        </w:rPr>
      </w:pPr>
      <w:r>
        <w:rPr>
          <w:rFonts w:ascii="Arial" w:hAnsi="Arial" w:cs="Arial"/>
          <w:b/>
          <w:bCs/>
          <w:color w:val="003745"/>
          <w:sz w:val="30"/>
          <w:szCs w:val="30"/>
        </w:rPr>
        <w:lastRenderedPageBreak/>
        <w:t>Version</w:t>
      </w:r>
      <w:r w:rsidR="00236EFA">
        <w:rPr>
          <w:rFonts w:ascii="Arial" w:hAnsi="Arial" w:cs="Arial"/>
          <w:b/>
          <w:bCs/>
          <w:color w:val="003745"/>
          <w:sz w:val="30"/>
          <w:szCs w:val="30"/>
        </w:rPr>
        <w:br/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236EFA" w:rsidRPr="00934C26" w14:paraId="5F2B83E4" w14:textId="77777777" w:rsidTr="004F0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14:paraId="07C6DBA7" w14:textId="77777777" w:rsidR="00236EFA" w:rsidRPr="00934C26" w:rsidRDefault="00236EFA" w:rsidP="004F0322">
            <w:pPr>
              <w:pStyle w:val="BodyText"/>
              <w:jc w:val="center"/>
              <w:rPr>
                <w:rFonts w:ascii="Arial" w:hAnsi="Arial" w:cs="Arial"/>
                <w:b w:val="0"/>
              </w:rPr>
            </w:pPr>
            <w:r w:rsidRPr="00934C26">
              <w:rPr>
                <w:rFonts w:ascii="Arial" w:hAnsi="Arial" w:cs="Arial"/>
                <w:b w:val="0"/>
              </w:rPr>
              <w:t>Version</w:t>
            </w:r>
          </w:p>
        </w:tc>
        <w:tc>
          <w:tcPr>
            <w:tcW w:w="3398" w:type="dxa"/>
          </w:tcPr>
          <w:p w14:paraId="72E5543B" w14:textId="77777777" w:rsidR="00236EFA" w:rsidRPr="00934C26" w:rsidRDefault="00236EFA" w:rsidP="004F0322">
            <w:pPr>
              <w:pStyle w:val="Body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934C26">
              <w:rPr>
                <w:rFonts w:ascii="Arial" w:hAnsi="Arial" w:cs="Arial"/>
                <w:b w:val="0"/>
              </w:rPr>
              <w:t>Description</w:t>
            </w:r>
          </w:p>
        </w:tc>
        <w:tc>
          <w:tcPr>
            <w:tcW w:w="3398" w:type="dxa"/>
          </w:tcPr>
          <w:p w14:paraId="62DD4EF9" w14:textId="77777777" w:rsidR="00236EFA" w:rsidRPr="00934C26" w:rsidRDefault="00236EFA" w:rsidP="004F0322">
            <w:pPr>
              <w:pStyle w:val="Body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934C26">
              <w:rPr>
                <w:rFonts w:ascii="Arial" w:hAnsi="Arial" w:cs="Arial"/>
                <w:b w:val="0"/>
              </w:rPr>
              <w:t>Date</w:t>
            </w:r>
          </w:p>
        </w:tc>
      </w:tr>
      <w:tr w:rsidR="00236EFA" w:rsidRPr="00934C26" w14:paraId="611F0274" w14:textId="77777777" w:rsidTr="004F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  <w:shd w:val="clear" w:color="auto" w:fill="FFFFFF" w:themeFill="background1"/>
          </w:tcPr>
          <w:p w14:paraId="236FAF13" w14:textId="77777777" w:rsidR="00236EFA" w:rsidRPr="00934C26" w:rsidRDefault="00236EFA" w:rsidP="004F0322">
            <w:pPr>
              <w:pStyle w:val="BodyText"/>
              <w:rPr>
                <w:rFonts w:ascii="Arial" w:hAnsi="Arial" w:cs="Arial"/>
              </w:rPr>
            </w:pPr>
            <w:r w:rsidRPr="00934C26">
              <w:rPr>
                <w:rFonts w:ascii="Arial" w:hAnsi="Arial" w:cs="Arial"/>
              </w:rPr>
              <w:t>1.0</w:t>
            </w:r>
          </w:p>
        </w:tc>
        <w:tc>
          <w:tcPr>
            <w:tcW w:w="3398" w:type="dxa"/>
            <w:shd w:val="clear" w:color="auto" w:fill="FFFFFF" w:themeFill="background1"/>
          </w:tcPr>
          <w:p w14:paraId="0E9C3F4D" w14:textId="77777777" w:rsidR="00236EFA" w:rsidRPr="00934C26" w:rsidRDefault="00236EFA" w:rsidP="004F032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release of guidance</w:t>
            </w:r>
          </w:p>
        </w:tc>
        <w:tc>
          <w:tcPr>
            <w:tcW w:w="3398" w:type="dxa"/>
            <w:shd w:val="clear" w:color="auto" w:fill="FFFFFF" w:themeFill="background1"/>
          </w:tcPr>
          <w:p w14:paraId="1B3526D2" w14:textId="77777777" w:rsidR="00236EFA" w:rsidRPr="00934C26" w:rsidRDefault="00236EFA" w:rsidP="004F032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4C26">
              <w:rPr>
                <w:rFonts w:ascii="Arial" w:hAnsi="Arial" w:cs="Arial"/>
              </w:rPr>
              <w:t>29 July 2026</w:t>
            </w:r>
          </w:p>
        </w:tc>
      </w:tr>
    </w:tbl>
    <w:p w14:paraId="229D4E05" w14:textId="77777777" w:rsidR="00236EFA" w:rsidRDefault="00236EFA" w:rsidP="00974BBE">
      <w:pPr>
        <w:spacing w:after="0" w:line="276" w:lineRule="auto"/>
        <w:rPr>
          <w:rFonts w:ascii="Arial" w:hAnsi="Arial" w:cs="Arial"/>
          <w:b/>
          <w:bCs/>
          <w:color w:val="003745"/>
          <w:sz w:val="30"/>
          <w:szCs w:val="30"/>
        </w:rPr>
      </w:pPr>
    </w:p>
    <w:p w14:paraId="7CB34246" w14:textId="145464CE" w:rsidR="009215EF" w:rsidRPr="00AE0338" w:rsidRDefault="00164DE9" w:rsidP="00974BBE">
      <w:pPr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3745"/>
          <w:sz w:val="30"/>
          <w:szCs w:val="30"/>
        </w:rPr>
        <w:t>Introduction</w:t>
      </w:r>
    </w:p>
    <w:p w14:paraId="04025FE2" w14:textId="77777777" w:rsidR="009215EF" w:rsidRPr="00AE0338" w:rsidRDefault="009215EF" w:rsidP="00974BBE">
      <w:pPr>
        <w:spacing w:after="0" w:line="276" w:lineRule="auto"/>
        <w:rPr>
          <w:rFonts w:ascii="Arial" w:hAnsi="Arial" w:cs="Arial"/>
          <w:b/>
          <w:bCs/>
        </w:rPr>
      </w:pPr>
    </w:p>
    <w:p w14:paraId="6A251CAB" w14:textId="58FB8F52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7EA346D">
        <w:rPr>
          <w:rFonts w:ascii="Arial" w:hAnsi="Arial" w:cs="Arial"/>
        </w:rPr>
        <w:t>This guidance covers what steps to take when</w:t>
      </w:r>
      <w:r w:rsidR="73823EDF" w:rsidRPr="47EA346D">
        <w:rPr>
          <w:rFonts w:ascii="Arial" w:hAnsi="Arial" w:cs="Arial"/>
        </w:rPr>
        <w:t>,</w:t>
      </w:r>
      <w:r w:rsidRPr="47EA346D">
        <w:rPr>
          <w:rFonts w:ascii="Arial" w:hAnsi="Arial" w:cs="Arial"/>
        </w:rPr>
        <w:t xml:space="preserve"> </w:t>
      </w:r>
      <w:r w:rsidR="73823EDF" w:rsidRPr="47EA346D">
        <w:rPr>
          <w:rFonts w:ascii="Arial" w:hAnsi="Arial" w:cs="Arial"/>
        </w:rPr>
        <w:t xml:space="preserve">after they have submitted a complaint, </w:t>
      </w:r>
      <w:r w:rsidRPr="47EA346D">
        <w:rPr>
          <w:rFonts w:ascii="Arial" w:hAnsi="Arial" w:cs="Arial"/>
        </w:rPr>
        <w:t>a</w:t>
      </w:r>
      <w:r w:rsidR="5B958FB5" w:rsidRPr="47EA346D">
        <w:rPr>
          <w:rFonts w:ascii="Arial" w:hAnsi="Arial" w:cs="Arial"/>
        </w:rPr>
        <w:t xml:space="preserve"> </w:t>
      </w:r>
      <w:r w:rsidR="2CFFCB85" w:rsidRPr="47EA346D">
        <w:rPr>
          <w:rFonts w:ascii="Arial" w:hAnsi="Arial" w:cs="Arial"/>
        </w:rPr>
        <w:t>consumer</w:t>
      </w:r>
      <w:r w:rsidRPr="47EA346D">
        <w:rPr>
          <w:rFonts w:ascii="Arial" w:hAnsi="Arial" w:cs="Arial"/>
        </w:rPr>
        <w:t xml:space="preserve"> does not engage with</w:t>
      </w:r>
      <w:r w:rsidR="5B958FB5" w:rsidRPr="47EA346D">
        <w:rPr>
          <w:rFonts w:ascii="Arial" w:hAnsi="Arial" w:cs="Arial"/>
        </w:rPr>
        <w:t xml:space="preserve"> you</w:t>
      </w:r>
      <w:r w:rsidR="07B3F810" w:rsidRPr="47EA346D">
        <w:rPr>
          <w:rFonts w:ascii="Arial" w:hAnsi="Arial" w:cs="Arial"/>
        </w:rPr>
        <w:t>, or where the original complaint lacks clarity.</w:t>
      </w:r>
    </w:p>
    <w:p w14:paraId="2CC9B579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5143A545" w14:textId="745603B9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7EA346D">
        <w:rPr>
          <w:rFonts w:ascii="Arial" w:hAnsi="Arial" w:cs="Arial"/>
        </w:rPr>
        <w:t xml:space="preserve">A failure to engage could include a </w:t>
      </w:r>
      <w:r w:rsidR="2CFFCB85" w:rsidRPr="47EA346D">
        <w:rPr>
          <w:rFonts w:ascii="Arial" w:hAnsi="Arial" w:cs="Arial"/>
        </w:rPr>
        <w:t>consumer</w:t>
      </w:r>
      <w:r w:rsidRPr="47EA346D">
        <w:rPr>
          <w:rFonts w:ascii="Arial" w:hAnsi="Arial" w:cs="Arial"/>
        </w:rPr>
        <w:t xml:space="preserve"> stopping responding to communications, </w:t>
      </w:r>
      <w:r w:rsidR="3554B5C0" w:rsidRPr="47EA346D">
        <w:rPr>
          <w:rFonts w:ascii="Arial" w:hAnsi="Arial" w:cs="Arial"/>
        </w:rPr>
        <w:t>o</w:t>
      </w:r>
      <w:r w:rsidR="73823EDF" w:rsidRPr="47EA346D">
        <w:rPr>
          <w:rFonts w:ascii="Arial" w:hAnsi="Arial" w:cs="Arial"/>
        </w:rPr>
        <w:t xml:space="preserve">r </w:t>
      </w:r>
      <w:r w:rsidRPr="47EA346D">
        <w:rPr>
          <w:rFonts w:ascii="Arial" w:hAnsi="Arial" w:cs="Arial"/>
        </w:rPr>
        <w:t xml:space="preserve">not providing specific information or evidence that has been requested. It could also include a </w:t>
      </w:r>
      <w:r w:rsidR="26886FBB" w:rsidRPr="47EA346D">
        <w:rPr>
          <w:rFonts w:ascii="Arial" w:hAnsi="Arial" w:cs="Arial"/>
        </w:rPr>
        <w:t>consumer</w:t>
      </w:r>
      <w:r w:rsidRPr="47EA346D">
        <w:rPr>
          <w:rFonts w:ascii="Arial" w:hAnsi="Arial" w:cs="Arial"/>
        </w:rPr>
        <w:t xml:space="preserve"> not engaging with a proposed means of communication, or corresponding in a way which does not support resolution. </w:t>
      </w:r>
    </w:p>
    <w:p w14:paraId="2B281864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3C3C8361" w14:textId="75B55C7B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7EA346D">
        <w:rPr>
          <w:rFonts w:ascii="Arial" w:hAnsi="Arial" w:cs="Arial"/>
        </w:rPr>
        <w:t xml:space="preserve">The most important thing to remember here is that </w:t>
      </w:r>
      <w:r w:rsidR="7198B414" w:rsidRPr="47EA346D">
        <w:rPr>
          <w:rFonts w:ascii="Arial" w:hAnsi="Arial" w:cs="Arial"/>
        </w:rPr>
        <w:t>you</w:t>
      </w:r>
      <w:r w:rsidRPr="47EA346D">
        <w:rPr>
          <w:rFonts w:ascii="Arial" w:hAnsi="Arial" w:cs="Arial"/>
        </w:rPr>
        <w:t xml:space="preserve"> should always ensure that </w:t>
      </w:r>
      <w:r w:rsidR="7198B414" w:rsidRPr="47EA346D">
        <w:rPr>
          <w:rFonts w:ascii="Arial" w:hAnsi="Arial" w:cs="Arial"/>
        </w:rPr>
        <w:t>you</w:t>
      </w:r>
      <w:r w:rsidRPr="47EA346D">
        <w:rPr>
          <w:rFonts w:ascii="Arial" w:hAnsi="Arial" w:cs="Arial"/>
        </w:rPr>
        <w:t xml:space="preserve"> issue a final response in line with the timescales set out in </w:t>
      </w:r>
      <w:r w:rsidR="7198B414" w:rsidRPr="47EA346D">
        <w:rPr>
          <w:rFonts w:ascii="Arial" w:hAnsi="Arial" w:cs="Arial"/>
        </w:rPr>
        <w:t>your</w:t>
      </w:r>
      <w:r w:rsidRPr="47EA346D">
        <w:rPr>
          <w:rFonts w:ascii="Arial" w:hAnsi="Arial" w:cs="Arial"/>
        </w:rPr>
        <w:t xml:space="preserve"> complaints handling procedure (</w:t>
      </w:r>
      <w:r w:rsidR="3B50A147" w:rsidRPr="47EA346D">
        <w:rPr>
          <w:rFonts w:ascii="Arial" w:hAnsi="Arial" w:cs="Arial"/>
        </w:rPr>
        <w:t xml:space="preserve">be this </w:t>
      </w:r>
      <w:r w:rsidRPr="47EA346D">
        <w:rPr>
          <w:rFonts w:ascii="Arial" w:hAnsi="Arial" w:cs="Arial"/>
        </w:rPr>
        <w:t xml:space="preserve">the MCRP or </w:t>
      </w:r>
      <w:r w:rsidR="7198B414" w:rsidRPr="47EA346D">
        <w:rPr>
          <w:rFonts w:ascii="Arial" w:hAnsi="Arial" w:cs="Arial"/>
        </w:rPr>
        <w:t xml:space="preserve">your </w:t>
      </w:r>
      <w:r w:rsidRPr="47EA346D">
        <w:rPr>
          <w:rFonts w:ascii="Arial" w:hAnsi="Arial" w:cs="Arial"/>
        </w:rPr>
        <w:t>own complaints handling procedure</w:t>
      </w:r>
      <w:r w:rsidR="7198B414" w:rsidRPr="47EA346D">
        <w:rPr>
          <w:rFonts w:ascii="Arial" w:hAnsi="Arial" w:cs="Arial"/>
        </w:rPr>
        <w:t>)</w:t>
      </w:r>
      <w:r w:rsidR="04D48011" w:rsidRPr="47EA346D">
        <w:rPr>
          <w:rFonts w:ascii="Arial" w:hAnsi="Arial" w:cs="Arial"/>
        </w:rPr>
        <w:t xml:space="preserve"> and ensure you are compliant </w:t>
      </w:r>
      <w:r w:rsidR="4BFCDE19" w:rsidRPr="47EA346D">
        <w:rPr>
          <w:rFonts w:ascii="Arial" w:hAnsi="Arial" w:cs="Arial"/>
        </w:rPr>
        <w:t xml:space="preserve">with </w:t>
      </w:r>
      <w:r w:rsidR="008915F1" w:rsidRPr="47EA346D">
        <w:rPr>
          <w:rFonts w:ascii="Arial" w:hAnsi="Arial" w:cs="Arial"/>
        </w:rPr>
        <w:t xml:space="preserve">your </w:t>
      </w:r>
      <w:r w:rsidR="04D48011" w:rsidRPr="47EA346D">
        <w:rPr>
          <w:rFonts w:ascii="Arial" w:hAnsi="Arial" w:cs="Arial"/>
        </w:rPr>
        <w:t>regulatory obligations</w:t>
      </w:r>
      <w:r w:rsidRPr="47EA346D">
        <w:rPr>
          <w:rFonts w:ascii="Arial" w:hAnsi="Arial" w:cs="Arial"/>
        </w:rPr>
        <w:t>. Even if there are aspects that the response cannot deal with, due to answers not being provided by the c</w:t>
      </w:r>
      <w:r w:rsidR="27B53681" w:rsidRPr="47EA346D">
        <w:rPr>
          <w:rFonts w:ascii="Arial" w:hAnsi="Arial" w:cs="Arial"/>
        </w:rPr>
        <w:t>ustomer</w:t>
      </w:r>
      <w:r w:rsidRPr="47EA346D">
        <w:rPr>
          <w:rFonts w:ascii="Arial" w:hAnsi="Arial" w:cs="Arial"/>
        </w:rPr>
        <w:t xml:space="preserve"> to requests for clarification, a </w:t>
      </w:r>
      <w:r w:rsidR="5D70975D" w:rsidRPr="47EA346D">
        <w:rPr>
          <w:rFonts w:ascii="Arial" w:hAnsi="Arial" w:cs="Arial"/>
        </w:rPr>
        <w:t xml:space="preserve">timely </w:t>
      </w:r>
      <w:r w:rsidRPr="47EA346D">
        <w:rPr>
          <w:rFonts w:ascii="Arial" w:hAnsi="Arial" w:cs="Arial"/>
        </w:rPr>
        <w:t xml:space="preserve">response should still be provided. If </w:t>
      </w:r>
      <w:r w:rsidR="5D70975D" w:rsidRPr="47EA346D">
        <w:rPr>
          <w:rFonts w:ascii="Arial" w:hAnsi="Arial" w:cs="Arial"/>
        </w:rPr>
        <w:t>necessary,</w:t>
      </w:r>
      <w:r w:rsidRPr="47EA346D">
        <w:rPr>
          <w:rFonts w:ascii="Arial" w:hAnsi="Arial" w:cs="Arial"/>
        </w:rPr>
        <w:t xml:space="preserve"> that response can highlight gaps</w:t>
      </w:r>
      <w:r w:rsidR="5D70975D" w:rsidRPr="47EA346D">
        <w:rPr>
          <w:rFonts w:ascii="Arial" w:hAnsi="Arial" w:cs="Arial"/>
        </w:rPr>
        <w:t xml:space="preserve">, reflecting </w:t>
      </w:r>
      <w:r w:rsidRPr="47EA346D">
        <w:rPr>
          <w:rFonts w:ascii="Arial" w:hAnsi="Arial" w:cs="Arial"/>
        </w:rPr>
        <w:t xml:space="preserve">where a </w:t>
      </w:r>
      <w:r w:rsidR="27B53681" w:rsidRPr="47EA346D">
        <w:rPr>
          <w:rFonts w:ascii="Arial" w:hAnsi="Arial" w:cs="Arial"/>
        </w:rPr>
        <w:t>customer</w:t>
      </w:r>
      <w:r w:rsidRPr="47EA346D">
        <w:rPr>
          <w:rFonts w:ascii="Arial" w:hAnsi="Arial" w:cs="Arial"/>
        </w:rPr>
        <w:t xml:space="preserve"> has not engaged or provided requested information.</w:t>
      </w:r>
    </w:p>
    <w:p w14:paraId="7888EBEA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37CF5B62" w14:textId="65C62A77" w:rsidR="009215EF" w:rsidRDefault="58538EFD" w:rsidP="448F1B34">
      <w:pPr>
        <w:spacing w:after="0" w:line="276" w:lineRule="auto"/>
        <w:rPr>
          <w:rFonts w:ascii="Arial" w:hAnsi="Arial" w:cs="Arial"/>
        </w:rPr>
      </w:pPr>
      <w:r w:rsidRPr="47EA346D">
        <w:rPr>
          <w:rFonts w:ascii="Arial" w:hAnsi="Arial" w:cs="Arial"/>
        </w:rPr>
        <w:t>Providing a response</w:t>
      </w:r>
      <w:r w:rsidR="5A5AF28D" w:rsidRPr="47EA346D">
        <w:rPr>
          <w:rFonts w:ascii="Arial" w:hAnsi="Arial" w:cs="Arial"/>
        </w:rPr>
        <w:t xml:space="preserve"> ensures</w:t>
      </w:r>
      <w:r w:rsidRPr="47EA346D">
        <w:rPr>
          <w:rFonts w:ascii="Arial" w:hAnsi="Arial" w:cs="Arial"/>
        </w:rPr>
        <w:t xml:space="preserve"> that</w:t>
      </w:r>
      <w:r w:rsidR="5B5ABB11" w:rsidRPr="47EA346D">
        <w:rPr>
          <w:rFonts w:ascii="Arial" w:hAnsi="Arial" w:cs="Arial"/>
        </w:rPr>
        <w:t>,</w:t>
      </w:r>
      <w:r w:rsidRPr="47EA346D">
        <w:rPr>
          <w:rFonts w:ascii="Arial" w:hAnsi="Arial" w:cs="Arial"/>
        </w:rPr>
        <w:t xml:space="preserve"> if a complaint is escalated, </w:t>
      </w:r>
      <w:r w:rsidR="4ADF3AE6" w:rsidRPr="47EA346D">
        <w:rPr>
          <w:rFonts w:ascii="Arial" w:hAnsi="Arial" w:cs="Arial"/>
        </w:rPr>
        <w:t>your</w:t>
      </w:r>
      <w:r w:rsidRPr="47EA346D">
        <w:rPr>
          <w:rFonts w:ascii="Arial" w:hAnsi="Arial" w:cs="Arial"/>
        </w:rPr>
        <w:t xml:space="preserve"> complaint handling will </w:t>
      </w:r>
      <w:r w:rsidR="5B5ABB11" w:rsidRPr="47EA346D">
        <w:rPr>
          <w:rFonts w:ascii="Arial" w:hAnsi="Arial" w:cs="Arial"/>
        </w:rPr>
        <w:t xml:space="preserve">not </w:t>
      </w:r>
      <w:r w:rsidRPr="47EA346D">
        <w:rPr>
          <w:rFonts w:ascii="Arial" w:hAnsi="Arial" w:cs="Arial"/>
        </w:rPr>
        <w:t>be found to be unreasonable</w:t>
      </w:r>
      <w:r w:rsidR="5B5ABB11" w:rsidRPr="47EA346D">
        <w:rPr>
          <w:rFonts w:ascii="Arial" w:hAnsi="Arial" w:cs="Arial"/>
        </w:rPr>
        <w:t xml:space="preserve"> on that basis</w:t>
      </w:r>
      <w:r w:rsidRPr="47EA346D">
        <w:rPr>
          <w:rFonts w:ascii="Arial" w:hAnsi="Arial" w:cs="Arial"/>
        </w:rPr>
        <w:t>.</w:t>
      </w:r>
    </w:p>
    <w:p w14:paraId="561CFB91" w14:textId="77777777" w:rsidR="00686EBB" w:rsidRDefault="00686EBB" w:rsidP="00974BBE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555"/>
        <w:gridCol w:w="8651"/>
      </w:tblGrid>
      <w:tr w:rsidR="00686EBB" w:rsidRPr="00FD5233" w14:paraId="26D880AB" w14:textId="77777777" w:rsidTr="000223B7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0921" w14:textId="77777777" w:rsidR="00686EBB" w:rsidRPr="00FD5233" w:rsidRDefault="00686EBB" w:rsidP="00974BBE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FD5233">
              <w:rPr>
                <w:rFonts w:ascii="Arial" w:hAnsi="Arial" w:cs="Arial"/>
                <w:noProof/>
              </w:rPr>
              <w:drawing>
                <wp:inline distT="0" distB="0" distL="0" distR="0" wp14:anchorId="5ACCE32E" wp14:editId="01344B5C">
                  <wp:extent cx="720000" cy="720000"/>
                  <wp:effectExtent l="0" t="0" r="4445" b="4445"/>
                  <wp:docPr id="1214378008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190258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  <w:shd w:val="clear" w:color="auto" w:fill="CA005D"/>
            <w:vAlign w:val="center"/>
          </w:tcPr>
          <w:p w14:paraId="2C4D26DC" w14:textId="447369C0" w:rsidR="00686EBB" w:rsidRPr="00FD5233" w:rsidRDefault="00FC48D7" w:rsidP="00974BBE">
            <w:pPr>
              <w:pStyle w:val="NoSpacing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You should</w:t>
            </w:r>
            <w:r w:rsidRPr="00482CEF"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Pr="00BE4AD6">
              <w:rPr>
                <w:rFonts w:ascii="Arial" w:hAnsi="Arial" w:cs="Arial"/>
                <w:color w:val="FFFFFF" w:themeColor="background1"/>
                <w:u w:val="single"/>
              </w:rPr>
              <w:t>always</w:t>
            </w:r>
            <w:r>
              <w:rPr>
                <w:rFonts w:ascii="Arial" w:hAnsi="Arial" w:cs="Arial"/>
                <w:color w:val="FFFFFF" w:themeColor="background1"/>
              </w:rPr>
              <w:t xml:space="preserve"> provide a final response</w:t>
            </w:r>
            <w:r w:rsidR="00BE4AD6">
              <w:rPr>
                <w:rFonts w:ascii="Arial" w:hAnsi="Arial" w:cs="Arial"/>
                <w:color w:val="FFFFFF" w:themeColor="background1"/>
              </w:rPr>
              <w:t xml:space="preserve"> in line with </w:t>
            </w:r>
            <w:r w:rsidR="0054095A">
              <w:rPr>
                <w:rFonts w:ascii="Arial" w:hAnsi="Arial" w:cs="Arial"/>
                <w:color w:val="FFFFFF" w:themeColor="background1"/>
              </w:rPr>
              <w:t>the relevant timescales</w:t>
            </w:r>
            <w:r w:rsidR="00482CEF">
              <w:rPr>
                <w:rFonts w:ascii="Arial" w:hAnsi="Arial" w:cs="Arial"/>
                <w:color w:val="FFFFFF" w:themeColor="background1"/>
              </w:rPr>
              <w:t>,</w:t>
            </w:r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="00482CEF">
              <w:rPr>
                <w:rFonts w:ascii="Arial" w:hAnsi="Arial" w:cs="Arial"/>
                <w:color w:val="FFFFFF" w:themeColor="background1"/>
              </w:rPr>
              <w:t>e</w:t>
            </w:r>
            <w:r>
              <w:rPr>
                <w:rFonts w:ascii="Arial" w:hAnsi="Arial" w:cs="Arial"/>
                <w:color w:val="FFFFFF" w:themeColor="background1"/>
              </w:rPr>
              <w:t xml:space="preserve">ven if </w:t>
            </w:r>
            <w:r w:rsidR="00482CEF">
              <w:rPr>
                <w:rFonts w:ascii="Arial" w:hAnsi="Arial" w:cs="Arial"/>
                <w:color w:val="FFFFFF" w:themeColor="background1"/>
              </w:rPr>
              <w:t xml:space="preserve">the consumer </w:t>
            </w:r>
            <w:r>
              <w:rPr>
                <w:rFonts w:ascii="Arial" w:hAnsi="Arial" w:cs="Arial"/>
                <w:color w:val="FFFFFF" w:themeColor="background1"/>
              </w:rPr>
              <w:t>has not provided requested information.</w:t>
            </w:r>
          </w:p>
        </w:tc>
      </w:tr>
    </w:tbl>
    <w:p w14:paraId="6092E6CB" w14:textId="77777777" w:rsidR="00686EBB" w:rsidRPr="00AE0338" w:rsidRDefault="00686EBB" w:rsidP="00974BBE">
      <w:pPr>
        <w:spacing w:after="0" w:line="276" w:lineRule="auto"/>
        <w:rPr>
          <w:rFonts w:ascii="Arial" w:hAnsi="Arial" w:cs="Arial"/>
        </w:rPr>
      </w:pPr>
    </w:p>
    <w:p w14:paraId="28F17D51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4D8FABA1" w14:textId="65C9CDA2" w:rsidR="00FC3547" w:rsidRPr="00236EFA" w:rsidRDefault="2E79827A" w:rsidP="00974BBE">
      <w:pPr>
        <w:spacing w:after="0" w:line="276" w:lineRule="auto"/>
        <w:rPr>
          <w:rFonts w:ascii="Arial" w:hAnsi="Arial" w:cs="Arial"/>
          <w:b/>
          <w:bCs/>
          <w:color w:val="003745"/>
          <w:sz w:val="30"/>
          <w:szCs w:val="30"/>
        </w:rPr>
      </w:pPr>
      <w:r w:rsidRPr="00236EFA">
        <w:rPr>
          <w:rFonts w:ascii="Arial" w:hAnsi="Arial" w:cs="Arial"/>
          <w:b/>
          <w:bCs/>
          <w:color w:val="003745"/>
          <w:sz w:val="30"/>
          <w:szCs w:val="30"/>
        </w:rPr>
        <w:t>Steps to take where the initial complaint lacks clarity</w:t>
      </w:r>
    </w:p>
    <w:p w14:paraId="75A72BE3" w14:textId="77777777" w:rsidR="000150F4" w:rsidRDefault="000150F4" w:rsidP="00974BBE">
      <w:pPr>
        <w:spacing w:after="0" w:line="276" w:lineRule="auto"/>
        <w:rPr>
          <w:rFonts w:ascii="Arial" w:hAnsi="Arial" w:cs="Arial"/>
          <w:b/>
          <w:bCs/>
        </w:rPr>
      </w:pPr>
    </w:p>
    <w:p w14:paraId="6E4CDA9A" w14:textId="4CF16BA9" w:rsidR="000150F4" w:rsidRDefault="1B91DC1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Where the complaint you receive lacks clarity as to the detail of the concerns, or what the consumer wants to put it right</w:t>
      </w:r>
      <w:r w:rsidR="57CD0FCB" w:rsidRPr="448F1B34">
        <w:rPr>
          <w:rFonts w:ascii="Arial" w:hAnsi="Arial" w:cs="Arial"/>
        </w:rPr>
        <w:t>,</w:t>
      </w:r>
      <w:r w:rsidRPr="448F1B34">
        <w:rPr>
          <w:rFonts w:ascii="Arial" w:hAnsi="Arial" w:cs="Arial"/>
        </w:rPr>
        <w:t xml:space="preserve"> </w:t>
      </w:r>
      <w:r w:rsidR="31CB1F49" w:rsidRPr="448F1B34">
        <w:rPr>
          <w:rFonts w:ascii="Arial" w:hAnsi="Arial" w:cs="Arial"/>
        </w:rPr>
        <w:t>t</w:t>
      </w:r>
      <w:r w:rsidRPr="448F1B34">
        <w:rPr>
          <w:rFonts w:ascii="Arial" w:hAnsi="Arial" w:cs="Arial"/>
        </w:rPr>
        <w:t>he first thing you should do is ask for that information.</w:t>
      </w:r>
    </w:p>
    <w:p w14:paraId="128F05EB" w14:textId="77777777" w:rsidR="0091099E" w:rsidRDefault="0091099E" w:rsidP="00974BBE">
      <w:pPr>
        <w:spacing w:after="0" w:line="276" w:lineRule="auto"/>
        <w:rPr>
          <w:rFonts w:ascii="Arial" w:hAnsi="Arial" w:cs="Arial"/>
        </w:rPr>
      </w:pPr>
    </w:p>
    <w:p w14:paraId="6DBAE96A" w14:textId="7B948D26" w:rsidR="0091099E" w:rsidRDefault="1B91DC1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It may help the consumer if you provide examples of the types of explanation or information you are looking for.</w:t>
      </w:r>
      <w:r w:rsidR="505CF593" w:rsidRPr="448F1B34">
        <w:rPr>
          <w:rFonts w:ascii="Arial" w:hAnsi="Arial" w:cs="Arial"/>
        </w:rPr>
        <w:t xml:space="preserve"> For example, if the consumer’s complaint is about delay, but they do not specify the point of the delay, or the period, you can ask them to</w:t>
      </w:r>
      <w:r w:rsidR="1A5593E8" w:rsidRPr="448F1B34">
        <w:rPr>
          <w:rFonts w:ascii="Arial" w:hAnsi="Arial" w:cs="Arial"/>
        </w:rPr>
        <w:t xml:space="preserve"> provide some or all of the following information:</w:t>
      </w:r>
      <w:r w:rsidR="001E3169">
        <w:rPr>
          <w:rFonts w:ascii="Arial" w:hAnsi="Arial" w:cs="Arial"/>
        </w:rPr>
        <w:br/>
      </w:r>
    </w:p>
    <w:p w14:paraId="3A089290" w14:textId="7EF48B6F" w:rsidR="00601E21" w:rsidRPr="001E3169" w:rsidRDefault="1A5593E8">
      <w:pPr>
        <w:pStyle w:val="ListParagraph"/>
        <w:numPr>
          <w:ilvl w:val="0"/>
          <w:numId w:val="42"/>
        </w:numPr>
        <w:spacing w:after="0" w:line="276" w:lineRule="auto"/>
        <w:rPr>
          <w:rFonts w:ascii="Arial" w:hAnsi="Arial" w:cs="Arial"/>
        </w:rPr>
      </w:pPr>
      <w:r w:rsidRPr="001E3169">
        <w:rPr>
          <w:rFonts w:ascii="Arial" w:hAnsi="Arial" w:cs="Arial"/>
        </w:rPr>
        <w:t>The dates the delay was between;</w:t>
      </w:r>
    </w:p>
    <w:p w14:paraId="783307CF" w14:textId="098F4769" w:rsidR="00197D2E" w:rsidRPr="001E3169" w:rsidRDefault="1A5593E8">
      <w:pPr>
        <w:pStyle w:val="ListParagraph"/>
        <w:numPr>
          <w:ilvl w:val="0"/>
          <w:numId w:val="42"/>
        </w:numPr>
        <w:spacing w:after="0" w:line="276" w:lineRule="auto"/>
        <w:rPr>
          <w:rFonts w:ascii="Arial" w:hAnsi="Arial" w:cs="Arial"/>
        </w:rPr>
      </w:pPr>
      <w:r w:rsidRPr="001E3169">
        <w:rPr>
          <w:rFonts w:ascii="Arial" w:hAnsi="Arial" w:cs="Arial"/>
        </w:rPr>
        <w:lastRenderedPageBreak/>
        <w:t>The length of the delay</w:t>
      </w:r>
      <w:r w:rsidR="10F615D9" w:rsidRPr="001E3169">
        <w:rPr>
          <w:rFonts w:ascii="Arial" w:hAnsi="Arial" w:cs="Arial"/>
        </w:rPr>
        <w:t>;</w:t>
      </w:r>
    </w:p>
    <w:p w14:paraId="3E785631" w14:textId="7A0BC6F6" w:rsidR="00772A7C" w:rsidRPr="001E3169" w:rsidRDefault="10F615D9">
      <w:pPr>
        <w:pStyle w:val="ListParagraph"/>
        <w:numPr>
          <w:ilvl w:val="0"/>
          <w:numId w:val="42"/>
        </w:numPr>
        <w:spacing w:after="0" w:line="276" w:lineRule="auto"/>
        <w:rPr>
          <w:rFonts w:ascii="Arial" w:hAnsi="Arial" w:cs="Arial"/>
        </w:rPr>
      </w:pPr>
      <w:r w:rsidRPr="001E3169">
        <w:rPr>
          <w:rFonts w:ascii="Arial" w:hAnsi="Arial" w:cs="Arial"/>
        </w:rPr>
        <w:t>Whether there are particular communications which relate to the delay; and</w:t>
      </w:r>
    </w:p>
    <w:p w14:paraId="0D2CB4A3" w14:textId="0685B28E" w:rsidR="00772A7C" w:rsidRPr="001E3169" w:rsidRDefault="10F615D9">
      <w:pPr>
        <w:pStyle w:val="ListParagraph"/>
        <w:numPr>
          <w:ilvl w:val="0"/>
          <w:numId w:val="42"/>
        </w:numPr>
        <w:spacing w:after="0" w:line="276" w:lineRule="auto"/>
        <w:rPr>
          <w:rFonts w:ascii="Arial" w:hAnsi="Arial" w:cs="Arial"/>
        </w:rPr>
      </w:pPr>
      <w:r w:rsidRPr="001E3169">
        <w:rPr>
          <w:rFonts w:ascii="Arial" w:hAnsi="Arial" w:cs="Arial"/>
        </w:rPr>
        <w:t>Whether there was a specific impact of delay.</w:t>
      </w:r>
    </w:p>
    <w:p w14:paraId="49B3EEF6" w14:textId="77777777" w:rsidR="00772A7C" w:rsidRDefault="00772A7C" w:rsidP="00772A7C">
      <w:pPr>
        <w:spacing w:after="0" w:line="276" w:lineRule="auto"/>
        <w:rPr>
          <w:rFonts w:ascii="Arial" w:hAnsi="Arial" w:cs="Arial"/>
        </w:rPr>
      </w:pPr>
    </w:p>
    <w:p w14:paraId="09E75626" w14:textId="6F6FB290" w:rsidR="00772A7C" w:rsidRDefault="10F615D9" w:rsidP="00772A7C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When asking for any clarification, you should always make clear what will happen if you do not receive the requested information.</w:t>
      </w:r>
    </w:p>
    <w:p w14:paraId="042D1A6E" w14:textId="77777777" w:rsidR="00772A7C" w:rsidRDefault="00772A7C" w:rsidP="00772A7C">
      <w:pPr>
        <w:spacing w:after="0" w:line="276" w:lineRule="auto"/>
        <w:rPr>
          <w:rFonts w:ascii="Arial" w:hAnsi="Arial" w:cs="Arial"/>
        </w:rPr>
      </w:pPr>
    </w:p>
    <w:p w14:paraId="3A621F10" w14:textId="4B56C928" w:rsidR="00772A7C" w:rsidRDefault="10F615D9" w:rsidP="00772A7C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For example:</w:t>
      </w:r>
    </w:p>
    <w:p w14:paraId="0A2607ED" w14:textId="77777777" w:rsidR="00772A7C" w:rsidRDefault="00772A7C" w:rsidP="00772A7C">
      <w:pPr>
        <w:spacing w:after="0" w:line="276" w:lineRule="auto"/>
        <w:rPr>
          <w:rFonts w:ascii="Arial" w:hAnsi="Arial" w:cs="Arial"/>
        </w:rPr>
      </w:pPr>
    </w:p>
    <w:p w14:paraId="145D4484" w14:textId="76A7FE7A" w:rsidR="00772A7C" w:rsidRDefault="35177745" w:rsidP="448F1B34">
      <w:pPr>
        <w:spacing w:after="0" w:line="276" w:lineRule="auto"/>
        <w:ind w:left="720"/>
        <w:rPr>
          <w:rFonts w:ascii="Arial" w:hAnsi="Arial" w:cs="Arial"/>
          <w:i/>
          <w:iCs/>
        </w:rPr>
      </w:pPr>
      <w:r w:rsidRPr="448F1B34">
        <w:rPr>
          <w:rFonts w:ascii="Arial" w:hAnsi="Arial" w:cs="Arial"/>
          <w:i/>
          <w:iCs/>
        </w:rPr>
        <w:t xml:space="preserve">We have asked for you to provide detail of the communications which you say were not responded to. Please provide this by [date]. Please be aware if you do not provide this information, we will need to proceed to issue our final response to your complaint, but without </w:t>
      </w:r>
      <w:r w:rsidR="0DBBCDE0" w:rsidRPr="448F1B34">
        <w:rPr>
          <w:rFonts w:ascii="Arial" w:hAnsi="Arial" w:cs="Arial"/>
          <w:i/>
          <w:iCs/>
        </w:rPr>
        <w:t>the requested information this may impact on both the detail and any proposed resolution of you</w:t>
      </w:r>
      <w:r w:rsidR="1C70ED7A" w:rsidRPr="448F1B34">
        <w:rPr>
          <w:rFonts w:ascii="Arial" w:hAnsi="Arial" w:cs="Arial"/>
          <w:i/>
          <w:iCs/>
        </w:rPr>
        <w:t>r</w:t>
      </w:r>
      <w:r w:rsidR="0DBBCDE0" w:rsidRPr="448F1B34">
        <w:rPr>
          <w:rFonts w:ascii="Arial" w:hAnsi="Arial" w:cs="Arial"/>
          <w:i/>
          <w:iCs/>
        </w:rPr>
        <w:t xml:space="preserve"> complaint.</w:t>
      </w:r>
    </w:p>
    <w:p w14:paraId="1F46984D" w14:textId="77777777" w:rsidR="009C5286" w:rsidRDefault="009C5286" w:rsidP="448F1B34">
      <w:pPr>
        <w:spacing w:after="0" w:line="276" w:lineRule="auto"/>
        <w:rPr>
          <w:rFonts w:ascii="Arial" w:hAnsi="Arial" w:cs="Arial"/>
          <w:i/>
          <w:iCs/>
        </w:rPr>
      </w:pPr>
    </w:p>
    <w:p w14:paraId="3CE88CE7" w14:textId="42EF945B" w:rsidR="009C5286" w:rsidRPr="00AC57C2" w:rsidRDefault="0DBBCDE0" w:rsidP="00772A7C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You can also signpost the consumer to LeO’s consumer materials to support them to provide any information you have requested.</w:t>
      </w:r>
    </w:p>
    <w:p w14:paraId="7A8F4E98" w14:textId="6C71F248" w:rsidR="00FC3547" w:rsidRDefault="00FC3547" w:rsidP="448F1B34">
      <w:pPr>
        <w:spacing w:after="0" w:line="276" w:lineRule="auto"/>
        <w:rPr>
          <w:rFonts w:ascii="Arial" w:hAnsi="Arial" w:cs="Arial"/>
          <w:b/>
          <w:bCs/>
        </w:rPr>
      </w:pPr>
    </w:p>
    <w:p w14:paraId="5361678A" w14:textId="2617CFE5" w:rsidR="009215EF" w:rsidRPr="00236EFA" w:rsidRDefault="009215EF" w:rsidP="00974BBE">
      <w:pPr>
        <w:spacing w:after="0" w:line="276" w:lineRule="auto"/>
        <w:rPr>
          <w:rFonts w:ascii="Arial" w:hAnsi="Arial" w:cs="Arial"/>
          <w:b/>
          <w:bCs/>
          <w:color w:val="003745"/>
          <w:sz w:val="30"/>
          <w:szCs w:val="30"/>
        </w:rPr>
      </w:pPr>
      <w:r w:rsidRPr="00236EFA">
        <w:rPr>
          <w:rFonts w:ascii="Arial" w:hAnsi="Arial" w:cs="Arial"/>
          <w:b/>
          <w:bCs/>
          <w:color w:val="003745"/>
          <w:sz w:val="30"/>
          <w:szCs w:val="30"/>
        </w:rPr>
        <w:t>Early Resolution</w:t>
      </w:r>
    </w:p>
    <w:p w14:paraId="5ACDEE2D" w14:textId="77777777" w:rsidR="009215EF" w:rsidRPr="00AE0338" w:rsidRDefault="009215EF" w:rsidP="00974BBE">
      <w:pPr>
        <w:spacing w:after="0" w:line="276" w:lineRule="auto"/>
        <w:rPr>
          <w:rFonts w:ascii="Arial" w:hAnsi="Arial" w:cs="Arial"/>
          <w:b/>
          <w:bCs/>
        </w:rPr>
      </w:pPr>
    </w:p>
    <w:p w14:paraId="29371468" w14:textId="6FFC75D7" w:rsidR="009215EF" w:rsidRPr="00AE0338" w:rsidRDefault="28F560E7" w:rsidP="448F1B34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L</w:t>
      </w:r>
      <w:r w:rsidR="2724B647" w:rsidRPr="448F1B34">
        <w:rPr>
          <w:rFonts w:ascii="Arial" w:hAnsi="Arial" w:cs="Arial"/>
        </w:rPr>
        <w:t>ook to resolve complaints</w:t>
      </w:r>
      <w:r w:rsidR="58538EFD" w:rsidRPr="448F1B34">
        <w:rPr>
          <w:rFonts w:ascii="Arial" w:hAnsi="Arial" w:cs="Arial"/>
        </w:rPr>
        <w:t xml:space="preserve"> at the earliest possible opportunity. However, this does not mean </w:t>
      </w:r>
      <w:r w:rsidR="2724B647" w:rsidRPr="448F1B34">
        <w:rPr>
          <w:rFonts w:ascii="Arial" w:hAnsi="Arial" w:cs="Arial"/>
        </w:rPr>
        <w:t>E</w:t>
      </w:r>
      <w:r w:rsidR="58538EFD" w:rsidRPr="448F1B34">
        <w:rPr>
          <w:rFonts w:ascii="Arial" w:hAnsi="Arial" w:cs="Arial"/>
        </w:rPr>
        <w:t xml:space="preserve">arly </w:t>
      </w:r>
      <w:r w:rsidR="2724B647" w:rsidRPr="448F1B34">
        <w:rPr>
          <w:rFonts w:ascii="Arial" w:hAnsi="Arial" w:cs="Arial"/>
        </w:rPr>
        <w:t>R</w:t>
      </w:r>
      <w:r w:rsidR="58538EFD" w:rsidRPr="448F1B34">
        <w:rPr>
          <w:rFonts w:ascii="Arial" w:hAnsi="Arial" w:cs="Arial"/>
        </w:rPr>
        <w:t xml:space="preserve">esolution is suitable for all complaints. </w:t>
      </w:r>
    </w:p>
    <w:p w14:paraId="4116AE60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1E2C757D" w14:textId="406D52CC" w:rsidR="009215EF" w:rsidRPr="00AE0338" w:rsidRDefault="098ED90A" w:rsidP="448F1B34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S</w:t>
      </w:r>
      <w:r w:rsidR="58538EFD" w:rsidRPr="448F1B34">
        <w:rPr>
          <w:rFonts w:ascii="Arial" w:hAnsi="Arial" w:cs="Arial"/>
        </w:rPr>
        <w:t>ometimes</w:t>
      </w:r>
      <w:r w:rsidR="2724B647" w:rsidRPr="448F1B34">
        <w:rPr>
          <w:rFonts w:ascii="Arial" w:hAnsi="Arial" w:cs="Arial"/>
        </w:rPr>
        <w:t>, consumers</w:t>
      </w:r>
      <w:r w:rsidR="58538EFD" w:rsidRPr="448F1B34">
        <w:rPr>
          <w:rFonts w:ascii="Arial" w:hAnsi="Arial" w:cs="Arial"/>
        </w:rPr>
        <w:t xml:space="preserve"> do not respond to, or engage with, </w:t>
      </w:r>
      <w:r w:rsidR="25853192" w:rsidRPr="448F1B34">
        <w:rPr>
          <w:rFonts w:ascii="Arial" w:hAnsi="Arial" w:cs="Arial"/>
        </w:rPr>
        <w:t>E</w:t>
      </w:r>
      <w:r w:rsidR="58538EFD" w:rsidRPr="448F1B34">
        <w:rPr>
          <w:rFonts w:ascii="Arial" w:hAnsi="Arial" w:cs="Arial"/>
        </w:rPr>
        <w:t xml:space="preserve">arly </w:t>
      </w:r>
      <w:r w:rsidR="25853192" w:rsidRPr="448F1B34">
        <w:rPr>
          <w:rFonts w:ascii="Arial" w:hAnsi="Arial" w:cs="Arial"/>
        </w:rPr>
        <w:t>R</w:t>
      </w:r>
      <w:r w:rsidR="58538EFD" w:rsidRPr="448F1B34">
        <w:rPr>
          <w:rFonts w:ascii="Arial" w:hAnsi="Arial" w:cs="Arial"/>
        </w:rPr>
        <w:t>esolution attempts. There a</w:t>
      </w:r>
      <w:r w:rsidR="41C81417" w:rsidRPr="448F1B34">
        <w:rPr>
          <w:rFonts w:ascii="Arial" w:hAnsi="Arial" w:cs="Arial"/>
        </w:rPr>
        <w:t>re a</w:t>
      </w:r>
      <w:r w:rsidR="58538EFD" w:rsidRPr="448F1B34">
        <w:rPr>
          <w:rFonts w:ascii="Arial" w:hAnsi="Arial" w:cs="Arial"/>
        </w:rPr>
        <w:t xml:space="preserve"> range of considerations </w:t>
      </w:r>
      <w:r w:rsidRPr="448F1B34">
        <w:rPr>
          <w:rFonts w:ascii="Arial" w:hAnsi="Arial" w:cs="Arial"/>
        </w:rPr>
        <w:t xml:space="preserve">you </w:t>
      </w:r>
      <w:r w:rsidR="58538EFD" w:rsidRPr="448F1B34">
        <w:rPr>
          <w:rFonts w:ascii="Arial" w:hAnsi="Arial" w:cs="Arial"/>
        </w:rPr>
        <w:t>should take into account</w:t>
      </w:r>
      <w:r w:rsidR="2B7F6CDC" w:rsidRPr="448F1B34">
        <w:rPr>
          <w:rFonts w:ascii="Arial" w:hAnsi="Arial" w:cs="Arial"/>
        </w:rPr>
        <w:t>,</w:t>
      </w:r>
      <w:r w:rsidR="58538EFD" w:rsidRPr="448F1B34">
        <w:rPr>
          <w:rFonts w:ascii="Arial" w:hAnsi="Arial" w:cs="Arial"/>
        </w:rPr>
        <w:t xml:space="preserve"> based on the circumstances of the complaint and the </w:t>
      </w:r>
      <w:r w:rsidR="2724B647" w:rsidRPr="448F1B34">
        <w:rPr>
          <w:rFonts w:ascii="Arial" w:hAnsi="Arial" w:cs="Arial"/>
        </w:rPr>
        <w:t>consumer</w:t>
      </w:r>
      <w:r w:rsidRPr="448F1B34">
        <w:rPr>
          <w:rFonts w:ascii="Arial" w:hAnsi="Arial" w:cs="Arial"/>
        </w:rPr>
        <w:t>.</w:t>
      </w:r>
      <w:r w:rsidR="58538EFD" w:rsidRPr="448F1B34">
        <w:rPr>
          <w:rFonts w:ascii="Arial" w:hAnsi="Arial" w:cs="Arial"/>
        </w:rPr>
        <w:t xml:space="preserve"> These factors may lead </w:t>
      </w:r>
      <w:r w:rsidR="7C90EE5C" w:rsidRPr="448F1B34">
        <w:rPr>
          <w:rFonts w:ascii="Arial" w:hAnsi="Arial" w:cs="Arial"/>
        </w:rPr>
        <w:t>you</w:t>
      </w:r>
      <w:r w:rsidR="58538EFD" w:rsidRPr="448F1B34">
        <w:rPr>
          <w:rFonts w:ascii="Arial" w:hAnsi="Arial" w:cs="Arial"/>
        </w:rPr>
        <w:t xml:space="preserve"> to conclude that it is reasonable to extend the window for </w:t>
      </w:r>
      <w:r w:rsidR="49E8F108" w:rsidRPr="448F1B34">
        <w:rPr>
          <w:rFonts w:ascii="Arial" w:hAnsi="Arial" w:cs="Arial"/>
        </w:rPr>
        <w:t>E</w:t>
      </w:r>
      <w:r w:rsidR="58538EFD" w:rsidRPr="448F1B34">
        <w:rPr>
          <w:rFonts w:ascii="Arial" w:hAnsi="Arial" w:cs="Arial"/>
        </w:rPr>
        <w:t xml:space="preserve">arly </w:t>
      </w:r>
      <w:r w:rsidR="49E8F108" w:rsidRPr="448F1B34">
        <w:rPr>
          <w:rFonts w:ascii="Arial" w:hAnsi="Arial" w:cs="Arial"/>
        </w:rPr>
        <w:t>R</w:t>
      </w:r>
      <w:r w:rsidR="58538EFD" w:rsidRPr="448F1B34">
        <w:rPr>
          <w:rFonts w:ascii="Arial" w:hAnsi="Arial" w:cs="Arial"/>
        </w:rPr>
        <w:t xml:space="preserve">esolution, or that it is best </w:t>
      </w:r>
      <w:r w:rsidR="7A6A27B7" w:rsidRPr="448F1B34">
        <w:rPr>
          <w:rFonts w:ascii="Arial" w:hAnsi="Arial" w:cs="Arial"/>
        </w:rPr>
        <w:t xml:space="preserve">simply </w:t>
      </w:r>
      <w:r w:rsidR="58538EFD" w:rsidRPr="448F1B34">
        <w:rPr>
          <w:rFonts w:ascii="Arial" w:hAnsi="Arial" w:cs="Arial"/>
        </w:rPr>
        <w:t xml:space="preserve">to pass the complaint to </w:t>
      </w:r>
      <w:r w:rsidR="49E8F108" w:rsidRPr="448F1B34">
        <w:rPr>
          <w:rFonts w:ascii="Arial" w:hAnsi="Arial" w:cs="Arial"/>
        </w:rPr>
        <w:t>F</w:t>
      </w:r>
      <w:r w:rsidR="58538EFD" w:rsidRPr="448F1B34">
        <w:rPr>
          <w:rFonts w:ascii="Arial" w:hAnsi="Arial" w:cs="Arial"/>
        </w:rPr>
        <w:t xml:space="preserve">ull </w:t>
      </w:r>
      <w:r w:rsidR="49E8F108" w:rsidRPr="448F1B34">
        <w:rPr>
          <w:rFonts w:ascii="Arial" w:hAnsi="Arial" w:cs="Arial"/>
        </w:rPr>
        <w:t>I</w:t>
      </w:r>
      <w:r w:rsidR="58538EFD" w:rsidRPr="448F1B34">
        <w:rPr>
          <w:rFonts w:ascii="Arial" w:hAnsi="Arial" w:cs="Arial"/>
        </w:rPr>
        <w:t>nvestigation.</w:t>
      </w:r>
    </w:p>
    <w:p w14:paraId="2AA4035E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71220782" w14:textId="0BE4FDFE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  <w:r w:rsidRPr="00AE0338">
        <w:rPr>
          <w:rFonts w:ascii="Arial" w:hAnsi="Arial" w:cs="Arial"/>
        </w:rPr>
        <w:t xml:space="preserve">Factors which may lead to a </w:t>
      </w:r>
      <w:r w:rsidR="00867C7F">
        <w:rPr>
          <w:rFonts w:ascii="Arial" w:hAnsi="Arial" w:cs="Arial"/>
        </w:rPr>
        <w:t>service provider</w:t>
      </w:r>
      <w:r w:rsidR="00AC3749">
        <w:rPr>
          <w:rFonts w:ascii="Arial" w:hAnsi="Arial" w:cs="Arial"/>
        </w:rPr>
        <w:t xml:space="preserve"> agreeing</w:t>
      </w:r>
      <w:r w:rsidRPr="00AE0338">
        <w:rPr>
          <w:rFonts w:ascii="Arial" w:hAnsi="Arial" w:cs="Arial"/>
        </w:rPr>
        <w:t xml:space="preserve"> an extension in the window for Early Resolution</w:t>
      </w:r>
      <w:r w:rsidR="00AC3749">
        <w:rPr>
          <w:rFonts w:ascii="Arial" w:hAnsi="Arial" w:cs="Arial"/>
        </w:rPr>
        <w:t xml:space="preserve"> include</w:t>
      </w:r>
      <w:r w:rsidRPr="00AE0338">
        <w:rPr>
          <w:rFonts w:ascii="Arial" w:hAnsi="Arial" w:cs="Arial"/>
        </w:rPr>
        <w:t>:</w:t>
      </w:r>
    </w:p>
    <w:p w14:paraId="418708AD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7464B7D3" w14:textId="72E4D900" w:rsidR="009215EF" w:rsidRPr="00AC3749" w:rsidRDefault="009215EF">
      <w:pPr>
        <w:pStyle w:val="ListParagraph"/>
        <w:numPr>
          <w:ilvl w:val="0"/>
          <w:numId w:val="25"/>
        </w:numPr>
        <w:spacing w:after="0" w:line="276" w:lineRule="auto"/>
        <w:rPr>
          <w:rFonts w:ascii="Arial" w:hAnsi="Arial" w:cs="Arial"/>
          <w:b/>
          <w:bCs/>
        </w:rPr>
      </w:pPr>
      <w:r w:rsidRPr="00AC3749">
        <w:rPr>
          <w:rFonts w:ascii="Arial" w:hAnsi="Arial" w:cs="Arial"/>
          <w:b/>
          <w:bCs/>
        </w:rPr>
        <w:t>Does the c</w:t>
      </w:r>
      <w:r w:rsidR="00AC3749">
        <w:rPr>
          <w:rFonts w:ascii="Arial" w:hAnsi="Arial" w:cs="Arial"/>
          <w:b/>
          <w:bCs/>
        </w:rPr>
        <w:t>ustomer</w:t>
      </w:r>
      <w:r w:rsidRPr="00AC3749">
        <w:rPr>
          <w:rFonts w:ascii="Arial" w:hAnsi="Arial" w:cs="Arial"/>
          <w:b/>
          <w:bCs/>
        </w:rPr>
        <w:t xml:space="preserve"> understand what you are trying to achieve </w:t>
      </w:r>
      <w:r w:rsidR="00867C7F">
        <w:rPr>
          <w:rFonts w:ascii="Arial" w:hAnsi="Arial" w:cs="Arial"/>
          <w:b/>
          <w:bCs/>
        </w:rPr>
        <w:t>with</w:t>
      </w:r>
      <w:r w:rsidRPr="00AC3749">
        <w:rPr>
          <w:rFonts w:ascii="Arial" w:hAnsi="Arial" w:cs="Arial"/>
          <w:b/>
          <w:bCs/>
        </w:rPr>
        <w:t xml:space="preserve"> </w:t>
      </w:r>
      <w:r w:rsidR="00867C7F">
        <w:rPr>
          <w:rFonts w:ascii="Arial" w:hAnsi="Arial" w:cs="Arial"/>
          <w:b/>
          <w:bCs/>
        </w:rPr>
        <w:t>E</w:t>
      </w:r>
      <w:r w:rsidRPr="00AC3749">
        <w:rPr>
          <w:rFonts w:ascii="Arial" w:hAnsi="Arial" w:cs="Arial"/>
          <w:b/>
          <w:bCs/>
        </w:rPr>
        <w:t xml:space="preserve">arly </w:t>
      </w:r>
      <w:r w:rsidR="00867C7F">
        <w:rPr>
          <w:rFonts w:ascii="Arial" w:hAnsi="Arial" w:cs="Arial"/>
          <w:b/>
          <w:bCs/>
        </w:rPr>
        <w:t>R</w:t>
      </w:r>
      <w:r w:rsidRPr="00AC3749">
        <w:rPr>
          <w:rFonts w:ascii="Arial" w:hAnsi="Arial" w:cs="Arial"/>
          <w:b/>
          <w:bCs/>
        </w:rPr>
        <w:t>esolution?</w:t>
      </w:r>
    </w:p>
    <w:p w14:paraId="56ED17D5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60B81BB8" w14:textId="0AA0F52F" w:rsidR="009215EF" w:rsidRPr="00AE0338" w:rsidRDefault="58538EFD" w:rsidP="448F1B34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 xml:space="preserve">This </w:t>
      </w:r>
      <w:r w:rsidR="670093F2" w:rsidRPr="448F1B34">
        <w:rPr>
          <w:rFonts w:ascii="Arial" w:hAnsi="Arial" w:cs="Arial"/>
        </w:rPr>
        <w:t xml:space="preserve">might </w:t>
      </w:r>
      <w:r w:rsidRPr="448F1B34">
        <w:rPr>
          <w:rFonts w:ascii="Arial" w:hAnsi="Arial" w:cs="Arial"/>
        </w:rPr>
        <w:t xml:space="preserve">arise if, for example, you’ve tried to call the </w:t>
      </w:r>
      <w:r w:rsidR="4BB8C74D" w:rsidRPr="448F1B34">
        <w:rPr>
          <w:rFonts w:ascii="Arial" w:hAnsi="Arial" w:cs="Arial"/>
        </w:rPr>
        <w:t>consumer,</w:t>
      </w:r>
      <w:r w:rsidR="7C90EE5C" w:rsidRPr="448F1B34">
        <w:rPr>
          <w:rFonts w:ascii="Arial" w:hAnsi="Arial" w:cs="Arial"/>
        </w:rPr>
        <w:t xml:space="preserve"> </w:t>
      </w:r>
      <w:r w:rsidRPr="448F1B34">
        <w:rPr>
          <w:rFonts w:ascii="Arial" w:hAnsi="Arial" w:cs="Arial"/>
        </w:rPr>
        <w:t xml:space="preserve">or </w:t>
      </w:r>
      <w:r w:rsidR="4BB8C74D" w:rsidRPr="448F1B34">
        <w:rPr>
          <w:rFonts w:ascii="Arial" w:hAnsi="Arial" w:cs="Arial"/>
        </w:rPr>
        <w:t xml:space="preserve">if you have </w:t>
      </w:r>
      <w:r w:rsidRPr="448F1B34">
        <w:rPr>
          <w:rFonts w:ascii="Arial" w:hAnsi="Arial" w:cs="Arial"/>
        </w:rPr>
        <w:t xml:space="preserve">acknowledged the complaint and provided your complaints procedure, but the </w:t>
      </w:r>
      <w:r w:rsidR="4BB8C74D" w:rsidRPr="448F1B34">
        <w:rPr>
          <w:rFonts w:ascii="Arial" w:hAnsi="Arial" w:cs="Arial"/>
        </w:rPr>
        <w:t>consumer</w:t>
      </w:r>
      <w:r w:rsidRPr="448F1B34">
        <w:rPr>
          <w:rFonts w:ascii="Arial" w:hAnsi="Arial" w:cs="Arial"/>
        </w:rPr>
        <w:t xml:space="preserve"> hasn’t understood the purpose of the Early Resolution stage. </w:t>
      </w:r>
      <w:r w:rsidR="36646C10" w:rsidRPr="448F1B34">
        <w:rPr>
          <w:rFonts w:ascii="Arial" w:hAnsi="Arial" w:cs="Arial"/>
        </w:rPr>
        <w:t>A</w:t>
      </w:r>
      <w:r w:rsidRPr="448F1B34">
        <w:rPr>
          <w:rFonts w:ascii="Arial" w:hAnsi="Arial" w:cs="Arial"/>
        </w:rPr>
        <w:t xml:space="preserve">n option is to contact the </w:t>
      </w:r>
      <w:r w:rsidR="78A666AF" w:rsidRPr="448F1B34">
        <w:rPr>
          <w:rFonts w:ascii="Arial" w:hAnsi="Arial" w:cs="Arial"/>
        </w:rPr>
        <w:t xml:space="preserve">consumer </w:t>
      </w:r>
      <w:r w:rsidRPr="448F1B34">
        <w:rPr>
          <w:rFonts w:ascii="Arial" w:hAnsi="Arial" w:cs="Arial"/>
        </w:rPr>
        <w:t>by email, indicating you’ve tried to call and that you want to discuss what you can do to resolve the complaint.</w:t>
      </w:r>
    </w:p>
    <w:p w14:paraId="120C5DC7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7F765F66" w14:textId="3B701964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 xml:space="preserve">The purpose of the Early Resolution stage is to resolve the complaint as quickly and with as </w:t>
      </w:r>
      <w:r w:rsidR="33C3D496" w:rsidRPr="448F1B34">
        <w:rPr>
          <w:rFonts w:ascii="Arial" w:hAnsi="Arial" w:cs="Arial"/>
        </w:rPr>
        <w:t>little</w:t>
      </w:r>
      <w:r w:rsidRPr="448F1B34">
        <w:rPr>
          <w:rFonts w:ascii="Arial" w:hAnsi="Arial" w:cs="Arial"/>
        </w:rPr>
        <w:t xml:space="preserve"> formality as possible. This </w:t>
      </w:r>
      <w:r w:rsidR="33C3D496" w:rsidRPr="448F1B34">
        <w:rPr>
          <w:rFonts w:ascii="Arial" w:hAnsi="Arial" w:cs="Arial"/>
        </w:rPr>
        <w:t>might</w:t>
      </w:r>
      <w:r w:rsidRPr="448F1B34">
        <w:rPr>
          <w:rFonts w:ascii="Arial" w:hAnsi="Arial" w:cs="Arial"/>
        </w:rPr>
        <w:t xml:space="preserve"> be by offering to do something to put </w:t>
      </w:r>
      <w:r w:rsidR="33C3D496" w:rsidRPr="448F1B34">
        <w:rPr>
          <w:rFonts w:ascii="Arial" w:hAnsi="Arial" w:cs="Arial"/>
        </w:rPr>
        <w:t xml:space="preserve">right </w:t>
      </w:r>
      <w:r w:rsidRPr="448F1B34">
        <w:rPr>
          <w:rFonts w:ascii="Arial" w:hAnsi="Arial" w:cs="Arial"/>
        </w:rPr>
        <w:t xml:space="preserve">something that has gone wrong or </w:t>
      </w:r>
      <w:r w:rsidR="33C3D496" w:rsidRPr="448F1B34">
        <w:rPr>
          <w:rFonts w:ascii="Arial" w:hAnsi="Arial" w:cs="Arial"/>
        </w:rPr>
        <w:t>it might</w:t>
      </w:r>
      <w:r w:rsidRPr="448F1B34">
        <w:rPr>
          <w:rFonts w:ascii="Arial" w:hAnsi="Arial" w:cs="Arial"/>
        </w:rPr>
        <w:t xml:space="preserve"> simply be providing an explanation to the </w:t>
      </w:r>
      <w:r w:rsidR="78A666AF" w:rsidRPr="448F1B34">
        <w:rPr>
          <w:rFonts w:ascii="Arial" w:hAnsi="Arial" w:cs="Arial"/>
        </w:rPr>
        <w:t>consumer</w:t>
      </w:r>
      <w:r w:rsidRPr="448F1B34">
        <w:rPr>
          <w:rFonts w:ascii="Arial" w:hAnsi="Arial" w:cs="Arial"/>
        </w:rPr>
        <w:t xml:space="preserve">. </w:t>
      </w:r>
      <w:r w:rsidR="78A666AF" w:rsidRPr="448F1B34">
        <w:rPr>
          <w:rFonts w:ascii="Arial" w:hAnsi="Arial" w:cs="Arial"/>
        </w:rPr>
        <w:t>Consumers might</w:t>
      </w:r>
      <w:r w:rsidRPr="448F1B34">
        <w:rPr>
          <w:rFonts w:ascii="Arial" w:hAnsi="Arial" w:cs="Arial"/>
        </w:rPr>
        <w:t xml:space="preserve"> be </w:t>
      </w:r>
      <w:r w:rsidR="78A666AF" w:rsidRPr="448F1B34">
        <w:rPr>
          <w:rFonts w:ascii="Arial" w:hAnsi="Arial" w:cs="Arial"/>
        </w:rPr>
        <w:t>wary</w:t>
      </w:r>
      <w:r w:rsidRPr="448F1B34">
        <w:rPr>
          <w:rFonts w:ascii="Arial" w:hAnsi="Arial" w:cs="Arial"/>
        </w:rPr>
        <w:t xml:space="preserve"> of less formal complaints handling, and so explaining the purpose of this stage, and </w:t>
      </w:r>
      <w:r w:rsidRPr="448F1B34">
        <w:rPr>
          <w:rFonts w:ascii="Arial" w:hAnsi="Arial" w:cs="Arial"/>
        </w:rPr>
        <w:lastRenderedPageBreak/>
        <w:t xml:space="preserve">assuring the </w:t>
      </w:r>
      <w:r w:rsidR="78A666AF" w:rsidRPr="448F1B34">
        <w:rPr>
          <w:rFonts w:ascii="Arial" w:hAnsi="Arial" w:cs="Arial"/>
        </w:rPr>
        <w:t xml:space="preserve">consumer </w:t>
      </w:r>
      <w:r w:rsidRPr="448F1B34">
        <w:rPr>
          <w:rFonts w:ascii="Arial" w:hAnsi="Arial" w:cs="Arial"/>
        </w:rPr>
        <w:t xml:space="preserve">that they will still receive written confirmation of the outcome </w:t>
      </w:r>
      <w:r w:rsidR="0A6CC691" w:rsidRPr="448F1B34">
        <w:rPr>
          <w:rFonts w:ascii="Arial" w:hAnsi="Arial" w:cs="Arial"/>
        </w:rPr>
        <w:t>could</w:t>
      </w:r>
      <w:r w:rsidRPr="448F1B34">
        <w:rPr>
          <w:rFonts w:ascii="Arial" w:hAnsi="Arial" w:cs="Arial"/>
        </w:rPr>
        <w:t xml:space="preserve"> encourage their participation.</w:t>
      </w:r>
    </w:p>
    <w:p w14:paraId="00EAAA48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45933A89" w14:textId="6F6CB4C4" w:rsidR="009215EF" w:rsidRPr="001D4A0A" w:rsidRDefault="009215EF">
      <w:pPr>
        <w:pStyle w:val="ListParagraph"/>
        <w:numPr>
          <w:ilvl w:val="0"/>
          <w:numId w:val="25"/>
        </w:numPr>
        <w:spacing w:after="0" w:line="276" w:lineRule="auto"/>
        <w:rPr>
          <w:rFonts w:ascii="Arial" w:hAnsi="Arial" w:cs="Arial"/>
          <w:b/>
          <w:bCs/>
        </w:rPr>
      </w:pPr>
      <w:r w:rsidRPr="001D4A0A">
        <w:rPr>
          <w:rFonts w:ascii="Arial" w:hAnsi="Arial" w:cs="Arial"/>
          <w:b/>
          <w:bCs/>
        </w:rPr>
        <w:t xml:space="preserve">Is there a reason the </w:t>
      </w:r>
      <w:r w:rsidR="005364FF" w:rsidRPr="005364FF">
        <w:rPr>
          <w:rFonts w:ascii="Arial" w:hAnsi="Arial" w:cs="Arial"/>
          <w:b/>
          <w:bCs/>
        </w:rPr>
        <w:t>consumer</w:t>
      </w:r>
      <w:r w:rsidR="005364FF" w:rsidRPr="001D4A0A">
        <w:rPr>
          <w:rFonts w:ascii="Arial" w:hAnsi="Arial" w:cs="Arial"/>
          <w:b/>
          <w:bCs/>
        </w:rPr>
        <w:t xml:space="preserve"> </w:t>
      </w:r>
      <w:r w:rsidRPr="001D4A0A">
        <w:rPr>
          <w:rFonts w:ascii="Arial" w:hAnsi="Arial" w:cs="Arial"/>
          <w:b/>
          <w:bCs/>
        </w:rPr>
        <w:t>has not responded?</w:t>
      </w:r>
    </w:p>
    <w:p w14:paraId="3C398452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059607F9" w14:textId="75D63708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 xml:space="preserve">It is important to consider a consider a </w:t>
      </w:r>
      <w:r w:rsidR="06B1506A" w:rsidRPr="448F1B34">
        <w:rPr>
          <w:rFonts w:ascii="Arial" w:hAnsi="Arial" w:cs="Arial"/>
        </w:rPr>
        <w:t>consumer</w:t>
      </w:r>
      <w:r w:rsidR="677A201F" w:rsidRPr="448F1B34">
        <w:rPr>
          <w:rFonts w:ascii="Arial" w:hAnsi="Arial" w:cs="Arial"/>
        </w:rPr>
        <w:t>’s</w:t>
      </w:r>
      <w:r w:rsidRPr="448F1B34">
        <w:rPr>
          <w:rFonts w:ascii="Arial" w:hAnsi="Arial" w:cs="Arial"/>
        </w:rPr>
        <w:t xml:space="preserve"> circumstances and </w:t>
      </w:r>
      <w:r w:rsidR="06B1506A" w:rsidRPr="448F1B34">
        <w:rPr>
          <w:rFonts w:ascii="Arial" w:hAnsi="Arial" w:cs="Arial"/>
        </w:rPr>
        <w:t xml:space="preserve">any </w:t>
      </w:r>
      <w:r w:rsidRPr="448F1B34">
        <w:rPr>
          <w:rFonts w:ascii="Arial" w:hAnsi="Arial" w:cs="Arial"/>
        </w:rPr>
        <w:t xml:space="preserve">reasonable adjustments. Using more than one method of communication </w:t>
      </w:r>
      <w:r w:rsidR="06B1506A" w:rsidRPr="448F1B34">
        <w:rPr>
          <w:rFonts w:ascii="Arial" w:hAnsi="Arial" w:cs="Arial"/>
        </w:rPr>
        <w:t>and</w:t>
      </w:r>
      <w:r w:rsidRPr="448F1B34">
        <w:rPr>
          <w:rFonts w:ascii="Arial" w:hAnsi="Arial" w:cs="Arial"/>
        </w:rPr>
        <w:t xml:space="preserve"> ensuring </w:t>
      </w:r>
      <w:r w:rsidR="3B1E9726" w:rsidRPr="448F1B34">
        <w:rPr>
          <w:rFonts w:ascii="Arial" w:hAnsi="Arial" w:cs="Arial"/>
        </w:rPr>
        <w:t>at least one is</w:t>
      </w:r>
      <w:r w:rsidRPr="448F1B34">
        <w:rPr>
          <w:rFonts w:ascii="Arial" w:hAnsi="Arial" w:cs="Arial"/>
        </w:rPr>
        <w:t xml:space="preserve"> the </w:t>
      </w:r>
      <w:r w:rsidR="06B1506A" w:rsidRPr="448F1B34">
        <w:rPr>
          <w:rFonts w:ascii="Arial" w:hAnsi="Arial" w:cs="Arial"/>
        </w:rPr>
        <w:t xml:space="preserve">consumer’s </w:t>
      </w:r>
      <w:r w:rsidRPr="448F1B34">
        <w:rPr>
          <w:rFonts w:ascii="Arial" w:hAnsi="Arial" w:cs="Arial"/>
        </w:rPr>
        <w:t xml:space="preserve">preferred contact method </w:t>
      </w:r>
      <w:r w:rsidR="061899E4" w:rsidRPr="448F1B34">
        <w:rPr>
          <w:rFonts w:ascii="Arial" w:hAnsi="Arial" w:cs="Arial"/>
        </w:rPr>
        <w:t xml:space="preserve">is </w:t>
      </w:r>
      <w:r w:rsidRPr="448F1B34">
        <w:rPr>
          <w:rFonts w:ascii="Arial" w:hAnsi="Arial" w:cs="Arial"/>
        </w:rPr>
        <w:t xml:space="preserve">important. It may also be that a </w:t>
      </w:r>
      <w:r w:rsidR="06B1506A" w:rsidRPr="448F1B34">
        <w:rPr>
          <w:rFonts w:ascii="Arial" w:hAnsi="Arial" w:cs="Arial"/>
        </w:rPr>
        <w:t xml:space="preserve">consumer </w:t>
      </w:r>
      <w:r w:rsidRPr="448F1B34">
        <w:rPr>
          <w:rFonts w:ascii="Arial" w:hAnsi="Arial" w:cs="Arial"/>
        </w:rPr>
        <w:t xml:space="preserve">is away on holiday or has other commitments and it </w:t>
      </w:r>
      <w:r w:rsidR="5D5CA888" w:rsidRPr="448F1B34">
        <w:rPr>
          <w:rFonts w:ascii="Arial" w:hAnsi="Arial" w:cs="Arial"/>
        </w:rPr>
        <w:t>could be</w:t>
      </w:r>
      <w:r w:rsidRPr="448F1B34">
        <w:rPr>
          <w:rFonts w:ascii="Arial" w:hAnsi="Arial" w:cs="Arial"/>
        </w:rPr>
        <w:t xml:space="preserve"> worth providing some extra time for </w:t>
      </w:r>
      <w:r w:rsidR="5D5CA888" w:rsidRPr="448F1B34">
        <w:rPr>
          <w:rFonts w:ascii="Arial" w:hAnsi="Arial" w:cs="Arial"/>
        </w:rPr>
        <w:t>E</w:t>
      </w:r>
      <w:r w:rsidRPr="448F1B34">
        <w:rPr>
          <w:rFonts w:ascii="Arial" w:hAnsi="Arial" w:cs="Arial"/>
        </w:rPr>
        <w:t xml:space="preserve">arly </w:t>
      </w:r>
      <w:r w:rsidR="5D5CA888" w:rsidRPr="448F1B34">
        <w:rPr>
          <w:rFonts w:ascii="Arial" w:hAnsi="Arial" w:cs="Arial"/>
        </w:rPr>
        <w:t>R</w:t>
      </w:r>
      <w:r w:rsidRPr="448F1B34">
        <w:rPr>
          <w:rFonts w:ascii="Arial" w:hAnsi="Arial" w:cs="Arial"/>
        </w:rPr>
        <w:t>esolution.</w:t>
      </w:r>
    </w:p>
    <w:p w14:paraId="67BC8830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46C18423" w14:textId="77777777" w:rsidR="009215EF" w:rsidRPr="001277BE" w:rsidRDefault="009215EF">
      <w:pPr>
        <w:pStyle w:val="ListParagraph"/>
        <w:numPr>
          <w:ilvl w:val="0"/>
          <w:numId w:val="25"/>
        </w:numPr>
        <w:spacing w:after="0" w:line="276" w:lineRule="auto"/>
        <w:rPr>
          <w:rFonts w:ascii="Arial" w:hAnsi="Arial" w:cs="Arial"/>
          <w:b/>
          <w:bCs/>
        </w:rPr>
      </w:pPr>
      <w:r w:rsidRPr="001277BE">
        <w:rPr>
          <w:rFonts w:ascii="Arial" w:hAnsi="Arial" w:cs="Arial"/>
          <w:b/>
          <w:bCs/>
        </w:rPr>
        <w:t>Is the complaint easily resolvable?</w:t>
      </w:r>
    </w:p>
    <w:p w14:paraId="08F6FF5F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06AF8C06" w14:textId="0D1CA2A5" w:rsidR="009215EF" w:rsidRDefault="009215EF" w:rsidP="00974BBE">
      <w:pPr>
        <w:spacing w:after="0" w:line="276" w:lineRule="auto"/>
        <w:rPr>
          <w:rFonts w:ascii="Arial" w:hAnsi="Arial" w:cs="Arial"/>
        </w:rPr>
      </w:pPr>
      <w:r w:rsidRPr="00AE0338">
        <w:rPr>
          <w:rFonts w:ascii="Arial" w:hAnsi="Arial" w:cs="Arial"/>
        </w:rPr>
        <w:t xml:space="preserve">Where a </w:t>
      </w:r>
      <w:r w:rsidR="00380091">
        <w:rPr>
          <w:rFonts w:ascii="Arial" w:hAnsi="Arial" w:cs="Arial"/>
        </w:rPr>
        <w:t>consumer</w:t>
      </w:r>
      <w:r w:rsidR="00380091" w:rsidRPr="00AE0338">
        <w:rPr>
          <w:rFonts w:ascii="Arial" w:hAnsi="Arial" w:cs="Arial"/>
        </w:rPr>
        <w:t xml:space="preserve"> </w:t>
      </w:r>
      <w:r w:rsidRPr="00AE0338">
        <w:rPr>
          <w:rFonts w:ascii="Arial" w:hAnsi="Arial" w:cs="Arial"/>
        </w:rPr>
        <w:t>has not engaged</w:t>
      </w:r>
      <w:r w:rsidR="005364FF">
        <w:rPr>
          <w:rFonts w:ascii="Arial" w:hAnsi="Arial" w:cs="Arial"/>
        </w:rPr>
        <w:t>,</w:t>
      </w:r>
      <w:r w:rsidRPr="00AE0338">
        <w:rPr>
          <w:rFonts w:ascii="Arial" w:hAnsi="Arial" w:cs="Arial"/>
        </w:rPr>
        <w:t xml:space="preserve"> but it is clear that the complaint is one that can be quickly and easily resolved</w:t>
      </w:r>
      <w:r w:rsidR="00380091">
        <w:rPr>
          <w:rFonts w:ascii="Arial" w:hAnsi="Arial" w:cs="Arial"/>
        </w:rPr>
        <w:t>,</w:t>
      </w:r>
      <w:r w:rsidRPr="00AE0338">
        <w:rPr>
          <w:rFonts w:ascii="Arial" w:hAnsi="Arial" w:cs="Arial"/>
        </w:rPr>
        <w:t xml:space="preserve"> it </w:t>
      </w:r>
      <w:r w:rsidR="00380091">
        <w:rPr>
          <w:rFonts w:ascii="Arial" w:hAnsi="Arial" w:cs="Arial"/>
        </w:rPr>
        <w:t>might</w:t>
      </w:r>
      <w:r w:rsidRPr="00AE0338">
        <w:rPr>
          <w:rFonts w:ascii="Arial" w:hAnsi="Arial" w:cs="Arial"/>
        </w:rPr>
        <w:t xml:space="preserve"> be appropriate to devote additional time to </w:t>
      </w:r>
      <w:r w:rsidR="00380091">
        <w:rPr>
          <w:rFonts w:ascii="Arial" w:hAnsi="Arial" w:cs="Arial"/>
        </w:rPr>
        <w:t>E</w:t>
      </w:r>
      <w:r w:rsidRPr="00AE0338">
        <w:rPr>
          <w:rFonts w:ascii="Arial" w:hAnsi="Arial" w:cs="Arial"/>
        </w:rPr>
        <w:t xml:space="preserve">arly </w:t>
      </w:r>
      <w:r w:rsidR="00380091">
        <w:rPr>
          <w:rFonts w:ascii="Arial" w:hAnsi="Arial" w:cs="Arial"/>
        </w:rPr>
        <w:t>R</w:t>
      </w:r>
      <w:r w:rsidRPr="00AE0338">
        <w:rPr>
          <w:rFonts w:ascii="Arial" w:hAnsi="Arial" w:cs="Arial"/>
        </w:rPr>
        <w:t>esolution attempts.</w:t>
      </w:r>
    </w:p>
    <w:p w14:paraId="326D95BF" w14:textId="77777777" w:rsidR="001D66AE" w:rsidRDefault="001D66AE" w:rsidP="00974BBE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555"/>
        <w:gridCol w:w="8651"/>
      </w:tblGrid>
      <w:tr w:rsidR="001D66AE" w:rsidRPr="00FD5233" w14:paraId="1E526072" w14:textId="77777777" w:rsidTr="000223B7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7FC7" w14:textId="77777777" w:rsidR="001D66AE" w:rsidRPr="00FD5233" w:rsidRDefault="001D66AE" w:rsidP="00974BBE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FD5233">
              <w:rPr>
                <w:rFonts w:ascii="Arial" w:hAnsi="Arial" w:cs="Arial"/>
                <w:noProof/>
              </w:rPr>
              <w:drawing>
                <wp:inline distT="0" distB="0" distL="0" distR="0" wp14:anchorId="594AB268" wp14:editId="21AB1414">
                  <wp:extent cx="720000" cy="720000"/>
                  <wp:effectExtent l="0" t="0" r="4445" b="4445"/>
                  <wp:docPr id="204950087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190258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  <w:shd w:val="clear" w:color="auto" w:fill="CA005D"/>
            <w:vAlign w:val="center"/>
          </w:tcPr>
          <w:p w14:paraId="4CC0DFB1" w14:textId="132FBAFD" w:rsidR="001D66AE" w:rsidRPr="00FD5233" w:rsidRDefault="001D66AE" w:rsidP="00974BBE">
            <w:pPr>
              <w:pStyle w:val="NoSpacing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You </w:t>
            </w:r>
            <w:r w:rsidR="00510DEA">
              <w:rPr>
                <w:rFonts w:ascii="Arial" w:hAnsi="Arial" w:cs="Arial"/>
                <w:color w:val="FFFFFF" w:themeColor="background1"/>
              </w:rPr>
              <w:t>should use the benefit of your experience to assess whether to allow some additional time for c</w:t>
            </w:r>
            <w:r w:rsidR="00380091">
              <w:rPr>
                <w:rFonts w:ascii="Arial" w:hAnsi="Arial" w:cs="Arial"/>
                <w:color w:val="FFFFFF" w:themeColor="background1"/>
              </w:rPr>
              <w:t>onsumer</w:t>
            </w:r>
            <w:r w:rsidR="00510DEA">
              <w:rPr>
                <w:rFonts w:ascii="Arial" w:hAnsi="Arial" w:cs="Arial"/>
                <w:color w:val="FFFFFF" w:themeColor="background1"/>
              </w:rPr>
              <w:t xml:space="preserve"> engagement with Early Resolution.</w:t>
            </w:r>
          </w:p>
        </w:tc>
      </w:tr>
    </w:tbl>
    <w:p w14:paraId="488C92BF" w14:textId="77777777" w:rsidR="001D66AE" w:rsidRPr="00AE0338" w:rsidRDefault="001D66AE" w:rsidP="00974BBE">
      <w:pPr>
        <w:spacing w:after="0" w:line="276" w:lineRule="auto"/>
        <w:rPr>
          <w:rFonts w:ascii="Arial" w:hAnsi="Arial" w:cs="Arial"/>
        </w:rPr>
      </w:pPr>
    </w:p>
    <w:p w14:paraId="416246B0" w14:textId="7CD5FDF8" w:rsidR="009215EF" w:rsidRPr="00AE0338" w:rsidRDefault="5D5CA888" w:rsidP="448F1B34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There are also a range of f</w:t>
      </w:r>
      <w:r w:rsidR="58538EFD" w:rsidRPr="448F1B34">
        <w:rPr>
          <w:rFonts w:ascii="Arial" w:hAnsi="Arial" w:cs="Arial"/>
        </w:rPr>
        <w:t>actors which may lead to a case being passed to Full Investigation sooner:</w:t>
      </w:r>
    </w:p>
    <w:p w14:paraId="723E9FAE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6780DCEE" w14:textId="0A41196B" w:rsidR="009215EF" w:rsidRPr="00A826F0" w:rsidRDefault="009215EF">
      <w:pPr>
        <w:pStyle w:val="ListParagraph"/>
        <w:numPr>
          <w:ilvl w:val="0"/>
          <w:numId w:val="26"/>
        </w:numPr>
        <w:spacing w:after="0" w:line="276" w:lineRule="auto"/>
        <w:rPr>
          <w:rFonts w:ascii="Arial" w:hAnsi="Arial" w:cs="Arial"/>
          <w:b/>
          <w:bCs/>
        </w:rPr>
      </w:pPr>
      <w:r w:rsidRPr="00A826F0">
        <w:rPr>
          <w:rFonts w:ascii="Arial" w:hAnsi="Arial" w:cs="Arial"/>
          <w:b/>
          <w:bCs/>
        </w:rPr>
        <w:t>Has the relationship with the c</w:t>
      </w:r>
      <w:r w:rsidR="00380091">
        <w:rPr>
          <w:rFonts w:ascii="Arial" w:hAnsi="Arial" w:cs="Arial"/>
          <w:b/>
          <w:bCs/>
        </w:rPr>
        <w:t>onsumer</w:t>
      </w:r>
      <w:r w:rsidRPr="00A826F0">
        <w:rPr>
          <w:rFonts w:ascii="Arial" w:hAnsi="Arial" w:cs="Arial"/>
          <w:b/>
          <w:bCs/>
        </w:rPr>
        <w:t xml:space="preserve"> been </w:t>
      </w:r>
      <w:r w:rsidR="00380091">
        <w:rPr>
          <w:rFonts w:ascii="Arial" w:hAnsi="Arial" w:cs="Arial"/>
          <w:b/>
          <w:bCs/>
        </w:rPr>
        <w:t>damaged</w:t>
      </w:r>
      <w:r w:rsidRPr="00A826F0">
        <w:rPr>
          <w:rFonts w:ascii="Arial" w:hAnsi="Arial" w:cs="Arial"/>
          <w:b/>
          <w:bCs/>
        </w:rPr>
        <w:t xml:space="preserve"> by the complaint?</w:t>
      </w:r>
    </w:p>
    <w:p w14:paraId="55A88714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3D52E454" w14:textId="02A523B8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 xml:space="preserve">In circumstances where the relationship has fully broken down, </w:t>
      </w:r>
      <w:r w:rsidR="5D5CA888" w:rsidRPr="448F1B34">
        <w:rPr>
          <w:rFonts w:ascii="Arial" w:hAnsi="Arial" w:cs="Arial"/>
        </w:rPr>
        <w:t>E</w:t>
      </w:r>
      <w:r w:rsidRPr="448F1B34">
        <w:rPr>
          <w:rFonts w:ascii="Arial" w:hAnsi="Arial" w:cs="Arial"/>
        </w:rPr>
        <w:t xml:space="preserve">arly </w:t>
      </w:r>
      <w:r w:rsidR="5D5CA888" w:rsidRPr="448F1B34">
        <w:rPr>
          <w:rFonts w:ascii="Arial" w:hAnsi="Arial" w:cs="Arial"/>
        </w:rPr>
        <w:t>R</w:t>
      </w:r>
      <w:r w:rsidRPr="448F1B34">
        <w:rPr>
          <w:rFonts w:ascii="Arial" w:hAnsi="Arial" w:cs="Arial"/>
        </w:rPr>
        <w:t>esolution may not be appropriate. However, where there is some impact, but not a full breakdown, it may</w:t>
      </w:r>
      <w:r w:rsidR="00117E76" w:rsidRPr="448F1B34">
        <w:rPr>
          <w:rFonts w:ascii="Arial" w:hAnsi="Arial" w:cs="Arial"/>
        </w:rPr>
        <w:t xml:space="preserve"> still</w:t>
      </w:r>
      <w:r w:rsidRPr="448F1B34">
        <w:rPr>
          <w:rFonts w:ascii="Arial" w:hAnsi="Arial" w:cs="Arial"/>
        </w:rPr>
        <w:t xml:space="preserve"> be </w:t>
      </w:r>
      <w:r w:rsidR="00117E76" w:rsidRPr="448F1B34">
        <w:rPr>
          <w:rFonts w:ascii="Arial" w:hAnsi="Arial" w:cs="Arial"/>
        </w:rPr>
        <w:t>beneficial</w:t>
      </w:r>
      <w:r w:rsidRPr="448F1B34">
        <w:rPr>
          <w:rFonts w:ascii="Arial" w:hAnsi="Arial" w:cs="Arial"/>
        </w:rPr>
        <w:t xml:space="preserve"> to propose </w:t>
      </w:r>
      <w:r w:rsidR="34C51AAC" w:rsidRPr="448F1B34">
        <w:rPr>
          <w:rFonts w:ascii="Arial" w:hAnsi="Arial" w:cs="Arial"/>
        </w:rPr>
        <w:t>E</w:t>
      </w:r>
      <w:r w:rsidRPr="448F1B34">
        <w:rPr>
          <w:rFonts w:ascii="Arial" w:hAnsi="Arial" w:cs="Arial"/>
        </w:rPr>
        <w:t xml:space="preserve">arly </w:t>
      </w:r>
      <w:r w:rsidR="34C51AAC" w:rsidRPr="448F1B34">
        <w:rPr>
          <w:rFonts w:ascii="Arial" w:hAnsi="Arial" w:cs="Arial"/>
        </w:rPr>
        <w:t>R</w:t>
      </w:r>
      <w:r w:rsidRPr="448F1B34">
        <w:rPr>
          <w:rFonts w:ascii="Arial" w:hAnsi="Arial" w:cs="Arial"/>
        </w:rPr>
        <w:t xml:space="preserve">esolution. If the </w:t>
      </w:r>
      <w:r w:rsidR="00117E76" w:rsidRPr="448F1B34">
        <w:rPr>
          <w:rFonts w:ascii="Arial" w:hAnsi="Arial" w:cs="Arial"/>
        </w:rPr>
        <w:t xml:space="preserve">consumer </w:t>
      </w:r>
      <w:r w:rsidRPr="448F1B34">
        <w:rPr>
          <w:rFonts w:ascii="Arial" w:hAnsi="Arial" w:cs="Arial"/>
        </w:rPr>
        <w:t xml:space="preserve">does </w:t>
      </w:r>
      <w:r w:rsidR="58C6785D" w:rsidRPr="448F1B34">
        <w:rPr>
          <w:rFonts w:ascii="Arial" w:hAnsi="Arial" w:cs="Arial"/>
        </w:rPr>
        <w:t>not</w:t>
      </w:r>
      <w:r w:rsidRPr="448F1B34">
        <w:rPr>
          <w:rFonts w:ascii="Arial" w:hAnsi="Arial" w:cs="Arial"/>
        </w:rPr>
        <w:t xml:space="preserve"> then engage</w:t>
      </w:r>
      <w:r w:rsidR="00117E76" w:rsidRPr="448F1B34">
        <w:rPr>
          <w:rFonts w:ascii="Arial" w:hAnsi="Arial" w:cs="Arial"/>
        </w:rPr>
        <w:t>,</w:t>
      </w:r>
      <w:r w:rsidRPr="448F1B34">
        <w:rPr>
          <w:rFonts w:ascii="Arial" w:hAnsi="Arial" w:cs="Arial"/>
        </w:rPr>
        <w:t xml:space="preserve"> </w:t>
      </w:r>
      <w:r w:rsidR="34C51AAC" w:rsidRPr="448F1B34">
        <w:rPr>
          <w:rFonts w:ascii="Arial" w:hAnsi="Arial" w:cs="Arial"/>
        </w:rPr>
        <w:t>you</w:t>
      </w:r>
      <w:r w:rsidRPr="448F1B34">
        <w:rPr>
          <w:rFonts w:ascii="Arial" w:hAnsi="Arial" w:cs="Arial"/>
        </w:rPr>
        <w:t xml:space="preserve"> may decide to move to </w:t>
      </w:r>
      <w:r w:rsidR="00117E76" w:rsidRPr="448F1B34">
        <w:rPr>
          <w:rFonts w:ascii="Arial" w:hAnsi="Arial" w:cs="Arial"/>
        </w:rPr>
        <w:t>F</w:t>
      </w:r>
      <w:r w:rsidRPr="448F1B34">
        <w:rPr>
          <w:rFonts w:ascii="Arial" w:hAnsi="Arial" w:cs="Arial"/>
        </w:rPr>
        <w:t xml:space="preserve">ull </w:t>
      </w:r>
      <w:r w:rsidR="00117E76" w:rsidRPr="448F1B34">
        <w:rPr>
          <w:rFonts w:ascii="Arial" w:hAnsi="Arial" w:cs="Arial"/>
        </w:rPr>
        <w:t>I</w:t>
      </w:r>
      <w:r w:rsidRPr="448F1B34">
        <w:rPr>
          <w:rFonts w:ascii="Arial" w:hAnsi="Arial" w:cs="Arial"/>
        </w:rPr>
        <w:t>nvestigation sooner.</w:t>
      </w:r>
    </w:p>
    <w:p w14:paraId="300E5118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3049D2BF" w14:textId="38DE09AD" w:rsidR="009215EF" w:rsidRPr="00A826F0" w:rsidRDefault="009215EF">
      <w:pPr>
        <w:pStyle w:val="ListParagraph"/>
        <w:numPr>
          <w:ilvl w:val="0"/>
          <w:numId w:val="26"/>
        </w:numPr>
        <w:spacing w:after="0" w:line="276" w:lineRule="auto"/>
        <w:rPr>
          <w:rFonts w:ascii="Arial" w:hAnsi="Arial" w:cs="Arial"/>
          <w:b/>
          <w:bCs/>
        </w:rPr>
      </w:pPr>
      <w:r w:rsidRPr="00A826F0">
        <w:rPr>
          <w:rFonts w:ascii="Arial" w:hAnsi="Arial" w:cs="Arial"/>
          <w:b/>
          <w:bCs/>
        </w:rPr>
        <w:t xml:space="preserve">Is it a complex matter with a </w:t>
      </w:r>
      <w:r w:rsidR="00E67AA2">
        <w:rPr>
          <w:rFonts w:ascii="Arial" w:hAnsi="Arial" w:cs="Arial"/>
          <w:b/>
          <w:bCs/>
        </w:rPr>
        <w:t xml:space="preserve">large </w:t>
      </w:r>
      <w:r w:rsidRPr="00A826F0">
        <w:rPr>
          <w:rFonts w:ascii="Arial" w:hAnsi="Arial" w:cs="Arial"/>
          <w:b/>
          <w:bCs/>
        </w:rPr>
        <w:t>number of complaint issues?</w:t>
      </w:r>
    </w:p>
    <w:p w14:paraId="1B26B8BD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3789EBD9" w14:textId="1A8771EB" w:rsidR="009215EF" w:rsidRDefault="58538EF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 xml:space="preserve">Complex matters </w:t>
      </w:r>
      <w:r w:rsidR="00117E76" w:rsidRPr="448F1B34">
        <w:rPr>
          <w:rFonts w:ascii="Arial" w:hAnsi="Arial" w:cs="Arial"/>
        </w:rPr>
        <w:t>tend to</w:t>
      </w:r>
      <w:r w:rsidRPr="448F1B34">
        <w:rPr>
          <w:rFonts w:ascii="Arial" w:hAnsi="Arial" w:cs="Arial"/>
        </w:rPr>
        <w:t xml:space="preserve"> be less suitable for </w:t>
      </w:r>
      <w:r w:rsidR="5EEC4F2A" w:rsidRPr="448F1B34">
        <w:rPr>
          <w:rFonts w:ascii="Arial" w:hAnsi="Arial" w:cs="Arial"/>
        </w:rPr>
        <w:t>E</w:t>
      </w:r>
      <w:r w:rsidRPr="448F1B34">
        <w:rPr>
          <w:rFonts w:ascii="Arial" w:hAnsi="Arial" w:cs="Arial"/>
        </w:rPr>
        <w:t xml:space="preserve">arly </w:t>
      </w:r>
      <w:r w:rsidR="5EEC4F2A" w:rsidRPr="448F1B34">
        <w:rPr>
          <w:rFonts w:ascii="Arial" w:hAnsi="Arial" w:cs="Arial"/>
        </w:rPr>
        <w:t>R</w:t>
      </w:r>
      <w:r w:rsidRPr="448F1B34">
        <w:rPr>
          <w:rFonts w:ascii="Arial" w:hAnsi="Arial" w:cs="Arial"/>
        </w:rPr>
        <w:t xml:space="preserve">esolution (although not in all circumstances). Where this is coupled with a failure to engage in </w:t>
      </w:r>
      <w:r w:rsidR="5EEC4F2A" w:rsidRPr="448F1B34">
        <w:rPr>
          <w:rFonts w:ascii="Arial" w:hAnsi="Arial" w:cs="Arial"/>
        </w:rPr>
        <w:t>E</w:t>
      </w:r>
      <w:r w:rsidRPr="448F1B34">
        <w:rPr>
          <w:rFonts w:ascii="Arial" w:hAnsi="Arial" w:cs="Arial"/>
        </w:rPr>
        <w:t xml:space="preserve">arly </w:t>
      </w:r>
      <w:r w:rsidR="5EEC4F2A" w:rsidRPr="448F1B34">
        <w:rPr>
          <w:rFonts w:ascii="Arial" w:hAnsi="Arial" w:cs="Arial"/>
        </w:rPr>
        <w:t>R</w:t>
      </w:r>
      <w:r w:rsidRPr="448F1B34">
        <w:rPr>
          <w:rFonts w:ascii="Arial" w:hAnsi="Arial" w:cs="Arial"/>
        </w:rPr>
        <w:t>esolution attempts</w:t>
      </w:r>
      <w:r w:rsidR="685A86D5" w:rsidRPr="448F1B34">
        <w:rPr>
          <w:rFonts w:ascii="Arial" w:hAnsi="Arial" w:cs="Arial"/>
        </w:rPr>
        <w:t>,</w:t>
      </w:r>
      <w:r w:rsidRPr="448F1B34">
        <w:rPr>
          <w:rFonts w:ascii="Arial" w:hAnsi="Arial" w:cs="Arial"/>
        </w:rPr>
        <w:t xml:space="preserve"> you m</w:t>
      </w:r>
      <w:r w:rsidR="685A86D5" w:rsidRPr="448F1B34">
        <w:rPr>
          <w:rFonts w:ascii="Arial" w:hAnsi="Arial" w:cs="Arial"/>
        </w:rPr>
        <w:t>ight reasonably</w:t>
      </w:r>
      <w:r w:rsidRPr="448F1B34">
        <w:rPr>
          <w:rFonts w:ascii="Arial" w:hAnsi="Arial" w:cs="Arial"/>
        </w:rPr>
        <w:t xml:space="preserve"> decide to proceed to </w:t>
      </w:r>
      <w:r w:rsidR="685A86D5" w:rsidRPr="448F1B34">
        <w:rPr>
          <w:rFonts w:ascii="Arial" w:hAnsi="Arial" w:cs="Arial"/>
        </w:rPr>
        <w:t>F</w:t>
      </w:r>
      <w:r w:rsidRPr="448F1B34">
        <w:rPr>
          <w:rFonts w:ascii="Arial" w:hAnsi="Arial" w:cs="Arial"/>
        </w:rPr>
        <w:t xml:space="preserve">ull </w:t>
      </w:r>
      <w:r w:rsidR="685A86D5" w:rsidRPr="448F1B34">
        <w:rPr>
          <w:rFonts w:ascii="Arial" w:hAnsi="Arial" w:cs="Arial"/>
        </w:rPr>
        <w:t>I</w:t>
      </w:r>
      <w:r w:rsidRPr="448F1B34">
        <w:rPr>
          <w:rFonts w:ascii="Arial" w:hAnsi="Arial" w:cs="Arial"/>
        </w:rPr>
        <w:t>nvestigation</w:t>
      </w:r>
      <w:r w:rsidR="685A86D5" w:rsidRPr="448F1B34">
        <w:rPr>
          <w:rFonts w:ascii="Arial" w:hAnsi="Arial" w:cs="Arial"/>
        </w:rPr>
        <w:t xml:space="preserve"> and </w:t>
      </w:r>
      <w:r w:rsidR="4D8E1BB8" w:rsidRPr="448F1B34">
        <w:rPr>
          <w:rFonts w:ascii="Arial" w:hAnsi="Arial" w:cs="Arial"/>
        </w:rPr>
        <w:t xml:space="preserve">use </w:t>
      </w:r>
      <w:r w:rsidR="685A86D5" w:rsidRPr="448F1B34">
        <w:rPr>
          <w:rFonts w:ascii="Arial" w:hAnsi="Arial" w:cs="Arial"/>
        </w:rPr>
        <w:t xml:space="preserve">the saved time to devote to the </w:t>
      </w:r>
      <w:r w:rsidR="0F102E11" w:rsidRPr="448F1B34">
        <w:rPr>
          <w:rFonts w:ascii="Arial" w:hAnsi="Arial" w:cs="Arial"/>
        </w:rPr>
        <w:t>complaint investigation</w:t>
      </w:r>
      <w:r w:rsidRPr="448F1B34">
        <w:rPr>
          <w:rFonts w:ascii="Arial" w:hAnsi="Arial" w:cs="Arial"/>
        </w:rPr>
        <w:t>.</w:t>
      </w:r>
    </w:p>
    <w:p w14:paraId="122A789E" w14:textId="77777777" w:rsidR="00CC6FAA" w:rsidRDefault="00CC6FAA" w:rsidP="00974BBE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6E8F6" w:themeFill="accent5" w:themeFillTint="66"/>
        <w:tblLook w:val="04A0" w:firstRow="1" w:lastRow="0" w:firstColumn="1" w:lastColumn="0" w:noHBand="0" w:noVBand="1"/>
      </w:tblPr>
      <w:tblGrid>
        <w:gridCol w:w="10338"/>
      </w:tblGrid>
      <w:tr w:rsidR="00CC6FAA" w14:paraId="712006E1" w14:textId="77777777" w:rsidTr="448F1B34">
        <w:trPr>
          <w:trHeight w:val="300"/>
        </w:trPr>
        <w:tc>
          <w:tcPr>
            <w:tcW w:w="0" w:type="auto"/>
            <w:shd w:val="clear" w:color="auto" w:fill="D6E8F6" w:themeFill="accent5" w:themeFillTint="66"/>
            <w:vAlign w:val="center"/>
          </w:tcPr>
          <w:p w14:paraId="7F4E1246" w14:textId="77777777" w:rsidR="00CC6FAA" w:rsidRPr="009D5881" w:rsidRDefault="00CC6FAA" w:rsidP="00F61CB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C6FAA" w14:paraId="242DB823" w14:textId="77777777" w:rsidTr="448F1B34">
        <w:trPr>
          <w:trHeight w:val="300"/>
        </w:trPr>
        <w:tc>
          <w:tcPr>
            <w:tcW w:w="0" w:type="auto"/>
            <w:shd w:val="clear" w:color="auto" w:fill="D6E8F6" w:themeFill="accent5" w:themeFillTint="66"/>
          </w:tcPr>
          <w:p w14:paraId="02E2F975" w14:textId="6F057148" w:rsidR="00035257" w:rsidRDefault="2D6D5532" w:rsidP="00CC6FA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ins w:id="0" w:author="Clair Daniel" w:date="2026-06-25T14:08:00Z" w16du:dateUtc="2026-06-25T13:08:00Z">
              <w:r>
                <w:rPr>
                  <w:noProof/>
                </w:rPr>
                <w:drawing>
                  <wp:anchor distT="0" distB="0" distL="114300" distR="114300" simplePos="0" relativeHeight="251658254" behindDoc="1" locked="0" layoutInCell="1" allowOverlap="1" wp14:anchorId="6CD9976B" wp14:editId="0A77B7E6">
                    <wp:simplePos x="0" y="0"/>
                    <wp:positionH relativeFrom="column">
                      <wp:posOffset>64770</wp:posOffset>
                    </wp:positionH>
                    <wp:positionV relativeFrom="paragraph">
                      <wp:posOffset>0</wp:posOffset>
                    </wp:positionV>
                    <wp:extent cx="719455" cy="719455"/>
                    <wp:effectExtent l="0" t="0" r="4445" b="4445"/>
                    <wp:wrapSquare wrapText="bothSides"/>
                    <wp:docPr id="1598645395" name="Picture 14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41472495" name="Picture 14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1945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ins>
            <w:r w:rsidRPr="00E26C51">
              <w:rPr>
                <w:rFonts w:ascii="Arial" w:hAnsi="Arial" w:cs="Arial"/>
                <w:b/>
                <w:bCs/>
              </w:rPr>
              <w:t>Example</w:t>
            </w:r>
            <w:r>
              <w:rPr>
                <w:rFonts w:ascii="Arial" w:hAnsi="Arial" w:cs="Arial"/>
                <w:b/>
                <w:bCs/>
              </w:rPr>
              <w:t xml:space="preserve"> – </w:t>
            </w:r>
            <w:r w:rsidR="0B1267FC">
              <w:rPr>
                <w:rFonts w:ascii="Arial" w:hAnsi="Arial" w:cs="Arial"/>
                <w:b/>
                <w:bCs/>
              </w:rPr>
              <w:t>lack of engagement at Early Resolution</w:t>
            </w:r>
          </w:p>
          <w:p w14:paraId="786C18AA" w14:textId="3CF822C2" w:rsidR="000F1D2A" w:rsidRDefault="0B1267FC" w:rsidP="448F1B34">
            <w:pPr>
              <w:spacing w:line="276" w:lineRule="auto"/>
              <w:rPr>
                <w:rFonts w:ascii="Arial" w:hAnsi="Arial" w:cs="Arial"/>
              </w:rPr>
            </w:pPr>
            <w:r w:rsidRPr="448F1B34">
              <w:rPr>
                <w:rFonts w:ascii="Arial" w:hAnsi="Arial" w:cs="Arial"/>
              </w:rPr>
              <w:t>Mr F</w:t>
            </w:r>
            <w:r w:rsidR="23DF53E0" w:rsidRPr="448F1B34">
              <w:rPr>
                <w:rFonts w:ascii="Arial" w:hAnsi="Arial" w:cs="Arial"/>
              </w:rPr>
              <w:t xml:space="preserve"> complained to the </w:t>
            </w:r>
            <w:r w:rsidR="5EF59A81" w:rsidRPr="448F1B34">
              <w:rPr>
                <w:rFonts w:ascii="Arial" w:hAnsi="Arial" w:cs="Arial"/>
              </w:rPr>
              <w:t xml:space="preserve">firm </w:t>
            </w:r>
            <w:r w:rsidR="23DF53E0" w:rsidRPr="448F1B34">
              <w:rPr>
                <w:rFonts w:ascii="Arial" w:hAnsi="Arial" w:cs="Arial"/>
              </w:rPr>
              <w:t xml:space="preserve">who was running his personal injury claim that the matter was taking too long and that their communication was poor. The </w:t>
            </w:r>
            <w:r w:rsidR="5EF59A81" w:rsidRPr="448F1B34">
              <w:rPr>
                <w:rFonts w:ascii="Arial" w:hAnsi="Arial" w:cs="Arial"/>
              </w:rPr>
              <w:t xml:space="preserve">firm </w:t>
            </w:r>
            <w:r w:rsidR="23DF53E0" w:rsidRPr="448F1B34">
              <w:rPr>
                <w:rFonts w:ascii="Arial" w:hAnsi="Arial" w:cs="Arial"/>
              </w:rPr>
              <w:t xml:space="preserve">were of the view that it was clear from the outset that there was a service failing, and they wanted to offer </w:t>
            </w:r>
            <w:r w:rsidR="764F9A2F" w:rsidRPr="448F1B34">
              <w:rPr>
                <w:rFonts w:ascii="Arial" w:hAnsi="Arial" w:cs="Arial"/>
              </w:rPr>
              <w:t xml:space="preserve">to resolve the matter </w:t>
            </w:r>
            <w:r w:rsidR="10AADA06" w:rsidRPr="448F1B34">
              <w:rPr>
                <w:rFonts w:ascii="Arial" w:hAnsi="Arial" w:cs="Arial"/>
              </w:rPr>
              <w:t>through</w:t>
            </w:r>
            <w:r w:rsidR="764F9A2F" w:rsidRPr="448F1B34">
              <w:rPr>
                <w:rFonts w:ascii="Arial" w:hAnsi="Arial" w:cs="Arial"/>
              </w:rPr>
              <w:t xml:space="preserve"> Early Resolution.</w:t>
            </w:r>
          </w:p>
          <w:p w14:paraId="42506E05" w14:textId="77777777" w:rsidR="000F1D2A" w:rsidRDefault="000F1D2A" w:rsidP="00CC6FAA">
            <w:pPr>
              <w:spacing w:line="276" w:lineRule="auto"/>
              <w:rPr>
                <w:rFonts w:ascii="Arial" w:hAnsi="Arial" w:cs="Arial"/>
              </w:rPr>
            </w:pPr>
          </w:p>
          <w:p w14:paraId="18EF0208" w14:textId="05038412" w:rsidR="00CC6FAA" w:rsidRDefault="62882B2D" w:rsidP="448F1B34">
            <w:pPr>
              <w:spacing w:line="276" w:lineRule="auto"/>
              <w:rPr>
                <w:rFonts w:ascii="Arial" w:hAnsi="Arial" w:cs="Arial"/>
              </w:rPr>
            </w:pPr>
            <w:r w:rsidRPr="448F1B34">
              <w:rPr>
                <w:rFonts w:ascii="Arial" w:hAnsi="Arial" w:cs="Arial"/>
              </w:rPr>
              <w:lastRenderedPageBreak/>
              <w:t xml:space="preserve">The </w:t>
            </w:r>
            <w:r w:rsidR="5EF59A81" w:rsidRPr="448F1B34">
              <w:rPr>
                <w:rFonts w:ascii="Arial" w:hAnsi="Arial" w:cs="Arial"/>
              </w:rPr>
              <w:t xml:space="preserve">firm </w:t>
            </w:r>
            <w:r w:rsidRPr="448F1B34">
              <w:rPr>
                <w:rFonts w:ascii="Arial" w:hAnsi="Arial" w:cs="Arial"/>
              </w:rPr>
              <w:t xml:space="preserve">contacted Mr F </w:t>
            </w:r>
            <w:r w:rsidR="1A4DA01B" w:rsidRPr="448F1B34">
              <w:rPr>
                <w:rFonts w:ascii="Arial" w:hAnsi="Arial" w:cs="Arial"/>
              </w:rPr>
              <w:t xml:space="preserve">to make an offer, but </w:t>
            </w:r>
            <w:r w:rsidR="1E9E267B" w:rsidRPr="448F1B34">
              <w:rPr>
                <w:rFonts w:ascii="Arial" w:hAnsi="Arial" w:cs="Arial"/>
              </w:rPr>
              <w:t>he did not respond to their email</w:t>
            </w:r>
            <w:r w:rsidR="5EF59A81" w:rsidRPr="448F1B34">
              <w:rPr>
                <w:rFonts w:ascii="Arial" w:hAnsi="Arial" w:cs="Arial"/>
              </w:rPr>
              <w:t>. The firm waited a few days and</w:t>
            </w:r>
            <w:r w:rsidR="506D4F95" w:rsidRPr="448F1B34">
              <w:rPr>
                <w:rFonts w:ascii="Arial" w:hAnsi="Arial" w:cs="Arial"/>
              </w:rPr>
              <w:t>,</w:t>
            </w:r>
            <w:r w:rsidR="5EF59A81" w:rsidRPr="448F1B34">
              <w:rPr>
                <w:rFonts w:ascii="Arial" w:hAnsi="Arial" w:cs="Arial"/>
              </w:rPr>
              <w:t xml:space="preserve"> when they did not receive a response</w:t>
            </w:r>
            <w:r w:rsidR="04DDB9F6" w:rsidRPr="448F1B34">
              <w:rPr>
                <w:rFonts w:ascii="Arial" w:hAnsi="Arial" w:cs="Arial"/>
              </w:rPr>
              <w:t>,</w:t>
            </w:r>
            <w:r w:rsidR="5EF59A81" w:rsidRPr="448F1B34">
              <w:rPr>
                <w:rFonts w:ascii="Arial" w:hAnsi="Arial" w:cs="Arial"/>
              </w:rPr>
              <w:t xml:space="preserve"> followed up with a phone call. Mr F answered and explained that he </w:t>
            </w:r>
            <w:r w:rsidR="7D005056" w:rsidRPr="448F1B34">
              <w:rPr>
                <w:rFonts w:ascii="Arial" w:hAnsi="Arial" w:cs="Arial"/>
              </w:rPr>
              <w:t xml:space="preserve">doesn’t really like email communication. The firm discussed the service issue with him, and agreed to make a payment of £100 to recognise the service issues, as well as putting in place an action plan for future communications. Mr F was happy with the proposal, and the firm agreed to confirm the outcome </w:t>
            </w:r>
            <w:r w:rsidR="012AEBFD" w:rsidRPr="448F1B34">
              <w:rPr>
                <w:rFonts w:ascii="Arial" w:hAnsi="Arial" w:cs="Arial"/>
              </w:rPr>
              <w:t xml:space="preserve">by </w:t>
            </w:r>
            <w:r w:rsidR="7D005056" w:rsidRPr="448F1B34">
              <w:rPr>
                <w:rFonts w:ascii="Arial" w:hAnsi="Arial" w:cs="Arial"/>
              </w:rPr>
              <w:t>letter given Mr F’s dislike of emails.</w:t>
            </w:r>
          </w:p>
        </w:tc>
      </w:tr>
    </w:tbl>
    <w:p w14:paraId="4129BEB8" w14:textId="4AC653D7" w:rsidR="009215EF" w:rsidRPr="00AE0338" w:rsidRDefault="009215EF" w:rsidP="448F1B34">
      <w:pPr>
        <w:spacing w:after="0" w:line="276" w:lineRule="auto"/>
        <w:rPr>
          <w:rFonts w:ascii="Arial" w:hAnsi="Arial" w:cs="Arial"/>
        </w:rPr>
      </w:pPr>
    </w:p>
    <w:p w14:paraId="79867F58" w14:textId="66FC5ADC" w:rsidR="009215EF" w:rsidRPr="00AE0338" w:rsidRDefault="009215EF" w:rsidP="00974BBE">
      <w:pPr>
        <w:spacing w:after="0" w:line="276" w:lineRule="auto"/>
        <w:rPr>
          <w:rFonts w:ascii="Arial" w:hAnsi="Arial" w:cs="Arial"/>
          <w:b/>
          <w:bCs/>
        </w:rPr>
      </w:pPr>
      <w:r w:rsidRPr="00AE0338">
        <w:rPr>
          <w:rFonts w:ascii="Arial" w:hAnsi="Arial" w:cs="Arial"/>
          <w:b/>
          <w:bCs/>
        </w:rPr>
        <w:t xml:space="preserve">Full </w:t>
      </w:r>
      <w:r w:rsidR="00442FD7">
        <w:rPr>
          <w:rFonts w:ascii="Arial" w:hAnsi="Arial" w:cs="Arial"/>
          <w:b/>
          <w:bCs/>
        </w:rPr>
        <w:t>I</w:t>
      </w:r>
      <w:r w:rsidRPr="00AE0338">
        <w:rPr>
          <w:rFonts w:ascii="Arial" w:hAnsi="Arial" w:cs="Arial"/>
          <w:b/>
          <w:bCs/>
        </w:rPr>
        <w:t>nvestigation</w:t>
      </w:r>
    </w:p>
    <w:p w14:paraId="37D03F64" w14:textId="77777777" w:rsidR="009215EF" w:rsidRPr="00AE0338" w:rsidRDefault="009215EF" w:rsidP="00974BBE">
      <w:pPr>
        <w:spacing w:after="0" w:line="276" w:lineRule="auto"/>
        <w:rPr>
          <w:rFonts w:ascii="Arial" w:hAnsi="Arial" w:cs="Arial"/>
          <w:b/>
          <w:bCs/>
        </w:rPr>
      </w:pPr>
    </w:p>
    <w:p w14:paraId="4B1CB2DF" w14:textId="26722893" w:rsidR="009215EF" w:rsidRPr="00AE0338" w:rsidRDefault="63AF1591" w:rsidP="448F1B34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>A</w:t>
      </w:r>
      <w:r w:rsidR="58538EFD" w:rsidRPr="448F1B34">
        <w:rPr>
          <w:rFonts w:ascii="Arial" w:hAnsi="Arial" w:cs="Arial"/>
        </w:rPr>
        <w:t xml:space="preserve"> common </w:t>
      </w:r>
      <w:r w:rsidR="08830807" w:rsidRPr="448F1B34">
        <w:rPr>
          <w:rFonts w:ascii="Arial" w:hAnsi="Arial" w:cs="Arial"/>
        </w:rPr>
        <w:t>practical problem</w:t>
      </w:r>
      <w:r w:rsidR="58538EFD" w:rsidRPr="448F1B34">
        <w:rPr>
          <w:rFonts w:ascii="Arial" w:hAnsi="Arial" w:cs="Arial"/>
        </w:rPr>
        <w:t xml:space="preserve"> is </w:t>
      </w:r>
      <w:r w:rsidR="08830807" w:rsidRPr="448F1B34">
        <w:rPr>
          <w:rFonts w:ascii="Arial" w:hAnsi="Arial" w:cs="Arial"/>
        </w:rPr>
        <w:t>when</w:t>
      </w:r>
      <w:r w:rsidR="58538EFD" w:rsidRPr="448F1B34">
        <w:rPr>
          <w:rFonts w:ascii="Arial" w:hAnsi="Arial" w:cs="Arial"/>
        </w:rPr>
        <w:t xml:space="preserve"> a </w:t>
      </w:r>
      <w:r w:rsidR="08830807" w:rsidRPr="448F1B34">
        <w:rPr>
          <w:rFonts w:ascii="Arial" w:hAnsi="Arial" w:cs="Arial"/>
        </w:rPr>
        <w:t>consumer</w:t>
      </w:r>
      <w:r w:rsidR="58538EFD" w:rsidRPr="448F1B34">
        <w:rPr>
          <w:rFonts w:ascii="Arial" w:hAnsi="Arial" w:cs="Arial"/>
        </w:rPr>
        <w:t xml:space="preserve"> has been asked to provide detail about their complaints, evidence to support them, or information about losses or impact, </w:t>
      </w:r>
      <w:r w:rsidR="08830807" w:rsidRPr="448F1B34">
        <w:rPr>
          <w:rFonts w:ascii="Arial" w:hAnsi="Arial" w:cs="Arial"/>
        </w:rPr>
        <w:t xml:space="preserve">but </w:t>
      </w:r>
      <w:r w:rsidR="58538EFD" w:rsidRPr="448F1B34">
        <w:rPr>
          <w:rFonts w:ascii="Arial" w:hAnsi="Arial" w:cs="Arial"/>
        </w:rPr>
        <w:t>fails to do so.</w:t>
      </w:r>
    </w:p>
    <w:p w14:paraId="27070328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5310EFD2" w14:textId="53665103" w:rsidR="009215EF" w:rsidRPr="00AE0338" w:rsidRDefault="58538EFD" w:rsidP="00974BBE">
      <w:pPr>
        <w:spacing w:after="0" w:line="276" w:lineRule="auto"/>
        <w:rPr>
          <w:rFonts w:ascii="Arial" w:hAnsi="Arial" w:cs="Arial"/>
        </w:rPr>
      </w:pPr>
      <w:r w:rsidRPr="448F1B34">
        <w:rPr>
          <w:rFonts w:ascii="Arial" w:hAnsi="Arial" w:cs="Arial"/>
        </w:rPr>
        <w:t xml:space="preserve">It is critical that </w:t>
      </w:r>
      <w:r w:rsidR="714CFF4C" w:rsidRPr="448F1B34">
        <w:rPr>
          <w:rFonts w:ascii="Arial" w:hAnsi="Arial" w:cs="Arial"/>
        </w:rPr>
        <w:t>you</w:t>
      </w:r>
      <w:r w:rsidRPr="448F1B34">
        <w:rPr>
          <w:rFonts w:ascii="Arial" w:hAnsi="Arial" w:cs="Arial"/>
        </w:rPr>
        <w:t xml:space="preserve"> give a timely final response</w:t>
      </w:r>
      <w:r w:rsidR="714CFF4C" w:rsidRPr="448F1B34">
        <w:rPr>
          <w:rFonts w:ascii="Arial" w:hAnsi="Arial" w:cs="Arial"/>
        </w:rPr>
        <w:t xml:space="preserve"> to the complaint</w:t>
      </w:r>
      <w:r w:rsidR="2AEC6D64" w:rsidRPr="448F1B34">
        <w:rPr>
          <w:rFonts w:ascii="Arial" w:hAnsi="Arial" w:cs="Arial"/>
        </w:rPr>
        <w:t>, from a service, regulatory and reputational perspective</w:t>
      </w:r>
      <w:r w:rsidRPr="448F1B34">
        <w:rPr>
          <w:rFonts w:ascii="Arial" w:hAnsi="Arial" w:cs="Arial"/>
        </w:rPr>
        <w:t xml:space="preserve">. </w:t>
      </w:r>
      <w:r w:rsidR="0FD2BAD4" w:rsidRPr="448F1B34">
        <w:rPr>
          <w:rFonts w:ascii="Arial" w:hAnsi="Arial" w:cs="Arial"/>
        </w:rPr>
        <w:t>So</w:t>
      </w:r>
      <w:r w:rsidR="714CFF4C" w:rsidRPr="448F1B34">
        <w:rPr>
          <w:rFonts w:ascii="Arial" w:hAnsi="Arial" w:cs="Arial"/>
        </w:rPr>
        <w:t>,</w:t>
      </w:r>
      <w:r w:rsidRPr="448F1B34">
        <w:rPr>
          <w:rFonts w:ascii="Arial" w:hAnsi="Arial" w:cs="Arial"/>
        </w:rPr>
        <w:t xml:space="preserve"> </w:t>
      </w:r>
      <w:r w:rsidR="346AC5CB" w:rsidRPr="448F1B34">
        <w:rPr>
          <w:rFonts w:ascii="Arial" w:hAnsi="Arial" w:cs="Arial"/>
        </w:rPr>
        <w:t xml:space="preserve">if </w:t>
      </w:r>
      <w:r w:rsidRPr="448F1B34">
        <w:rPr>
          <w:rFonts w:ascii="Arial" w:hAnsi="Arial" w:cs="Arial"/>
        </w:rPr>
        <w:t xml:space="preserve">a </w:t>
      </w:r>
      <w:r w:rsidR="182EFE02" w:rsidRPr="448F1B34">
        <w:rPr>
          <w:rFonts w:ascii="Arial" w:hAnsi="Arial" w:cs="Arial"/>
        </w:rPr>
        <w:t>consumer</w:t>
      </w:r>
      <w:r w:rsidR="714CFF4C" w:rsidRPr="448F1B34">
        <w:rPr>
          <w:rFonts w:ascii="Arial" w:hAnsi="Arial" w:cs="Arial"/>
        </w:rPr>
        <w:t xml:space="preserve"> </w:t>
      </w:r>
      <w:r w:rsidRPr="448F1B34">
        <w:rPr>
          <w:rFonts w:ascii="Arial" w:hAnsi="Arial" w:cs="Arial"/>
        </w:rPr>
        <w:t>does not provide requested clarification or evidence, the approach should be as follows:</w:t>
      </w:r>
    </w:p>
    <w:p w14:paraId="4BCD2068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17611CCF" w14:textId="77FACF02" w:rsidR="009215EF" w:rsidRPr="00AE0338" w:rsidRDefault="009215EF">
      <w:pPr>
        <w:pStyle w:val="ListParagraph"/>
        <w:numPr>
          <w:ilvl w:val="0"/>
          <w:numId w:val="30"/>
        </w:numPr>
        <w:spacing w:after="0" w:line="276" w:lineRule="auto"/>
        <w:rPr>
          <w:rFonts w:ascii="Arial" w:hAnsi="Arial" w:cs="Arial"/>
        </w:rPr>
      </w:pPr>
      <w:r w:rsidRPr="00997414">
        <w:rPr>
          <w:rFonts w:ascii="Arial" w:hAnsi="Arial" w:cs="Arial"/>
          <w:b/>
          <w:bCs/>
        </w:rPr>
        <w:t>Request</w:t>
      </w:r>
      <w:r w:rsidRPr="00AE0338">
        <w:rPr>
          <w:rFonts w:ascii="Arial" w:hAnsi="Arial" w:cs="Arial"/>
        </w:rPr>
        <w:t xml:space="preserve"> </w:t>
      </w:r>
      <w:r w:rsidR="00F35266">
        <w:rPr>
          <w:rFonts w:ascii="Arial" w:hAnsi="Arial" w:cs="Arial"/>
        </w:rPr>
        <w:t>–</w:t>
      </w:r>
      <w:r w:rsidR="00997414">
        <w:rPr>
          <w:rFonts w:ascii="Arial" w:hAnsi="Arial" w:cs="Arial"/>
        </w:rPr>
        <w:t xml:space="preserve"> </w:t>
      </w:r>
      <w:r w:rsidRPr="00AE0338">
        <w:rPr>
          <w:rFonts w:ascii="Arial" w:hAnsi="Arial" w:cs="Arial"/>
        </w:rPr>
        <w:t xml:space="preserve">when asking the </w:t>
      </w:r>
      <w:r w:rsidR="00F35266">
        <w:rPr>
          <w:rFonts w:ascii="Arial" w:hAnsi="Arial" w:cs="Arial"/>
        </w:rPr>
        <w:t xml:space="preserve">consumer </w:t>
      </w:r>
      <w:r w:rsidRPr="00AE0338">
        <w:rPr>
          <w:rFonts w:ascii="Arial" w:hAnsi="Arial" w:cs="Arial"/>
        </w:rPr>
        <w:t>for information, give a clear deadline for the provision of that information, be clear about why it’s needed and how it will help to resolve the complaint.</w:t>
      </w:r>
    </w:p>
    <w:p w14:paraId="039B01AD" w14:textId="5D33CC10" w:rsidR="009215EF" w:rsidRPr="00AE0338" w:rsidRDefault="009215EF">
      <w:pPr>
        <w:pStyle w:val="ListParagraph"/>
        <w:numPr>
          <w:ilvl w:val="0"/>
          <w:numId w:val="30"/>
        </w:numPr>
        <w:spacing w:after="0" w:line="276" w:lineRule="auto"/>
        <w:rPr>
          <w:rFonts w:ascii="Arial" w:hAnsi="Arial" w:cs="Arial"/>
        </w:rPr>
      </w:pPr>
      <w:r w:rsidRPr="00997414">
        <w:rPr>
          <w:rFonts w:ascii="Arial" w:hAnsi="Arial" w:cs="Arial"/>
          <w:b/>
          <w:bCs/>
        </w:rPr>
        <w:t>Remind</w:t>
      </w:r>
      <w:r w:rsidRPr="00AE0338">
        <w:rPr>
          <w:rFonts w:ascii="Arial" w:hAnsi="Arial" w:cs="Arial"/>
        </w:rPr>
        <w:t xml:space="preserve"> </w:t>
      </w:r>
      <w:r w:rsidR="00F35266">
        <w:rPr>
          <w:rFonts w:ascii="Arial" w:hAnsi="Arial" w:cs="Arial"/>
        </w:rPr>
        <w:t>–</w:t>
      </w:r>
      <w:r w:rsidRPr="00AE0338">
        <w:rPr>
          <w:rFonts w:ascii="Arial" w:hAnsi="Arial" w:cs="Arial"/>
        </w:rPr>
        <w:t xml:space="preserve"> if the deadline is not met, provide a reminder, clearly explaining that if the information is not provided, that a final response will be issued on the basis of the information available, and outline the implications of that.</w:t>
      </w:r>
    </w:p>
    <w:p w14:paraId="6C9C0078" w14:textId="08BF576B" w:rsidR="009215EF" w:rsidRPr="00AE0338" w:rsidRDefault="009215EF">
      <w:pPr>
        <w:pStyle w:val="ListParagraph"/>
        <w:numPr>
          <w:ilvl w:val="0"/>
          <w:numId w:val="30"/>
        </w:numPr>
        <w:spacing w:after="0" w:line="276" w:lineRule="auto"/>
        <w:rPr>
          <w:rFonts w:ascii="Arial" w:hAnsi="Arial" w:cs="Arial"/>
        </w:rPr>
      </w:pPr>
      <w:r w:rsidRPr="00997414">
        <w:rPr>
          <w:rFonts w:ascii="Arial" w:hAnsi="Arial" w:cs="Arial"/>
          <w:b/>
          <w:bCs/>
        </w:rPr>
        <w:t>Proceed</w:t>
      </w:r>
      <w:r w:rsidRPr="00AE0338">
        <w:rPr>
          <w:rFonts w:ascii="Arial" w:hAnsi="Arial" w:cs="Arial"/>
        </w:rPr>
        <w:t xml:space="preserve"> </w:t>
      </w:r>
      <w:r w:rsidR="00F35266">
        <w:rPr>
          <w:rFonts w:ascii="Arial" w:hAnsi="Arial" w:cs="Arial"/>
        </w:rPr>
        <w:t xml:space="preserve">– </w:t>
      </w:r>
      <w:r w:rsidRPr="00AE0338">
        <w:rPr>
          <w:rFonts w:ascii="Arial" w:hAnsi="Arial" w:cs="Arial"/>
        </w:rPr>
        <w:t>issue a final response in line with the MCRP/your complaints handling procedure.</w:t>
      </w:r>
    </w:p>
    <w:p w14:paraId="7DCF1972" w14:textId="77777777" w:rsidR="009215EF" w:rsidRPr="00AE0338" w:rsidRDefault="009215EF" w:rsidP="00974BBE">
      <w:pPr>
        <w:spacing w:after="0" w:line="276" w:lineRule="auto"/>
        <w:rPr>
          <w:rFonts w:ascii="Arial" w:hAnsi="Arial" w:cs="Arial"/>
        </w:rPr>
      </w:pPr>
    </w:p>
    <w:p w14:paraId="0D102EBE" w14:textId="6A51923B" w:rsidR="009215EF" w:rsidRDefault="00AD4DB7" w:rsidP="00974BB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9215EF" w:rsidRPr="00AE0338">
        <w:rPr>
          <w:rFonts w:ascii="Arial" w:hAnsi="Arial" w:cs="Arial"/>
        </w:rPr>
        <w:t xml:space="preserve"> should</w:t>
      </w:r>
      <w:r>
        <w:rPr>
          <w:rFonts w:ascii="Arial" w:hAnsi="Arial" w:cs="Arial"/>
        </w:rPr>
        <w:t xml:space="preserve"> always</w:t>
      </w:r>
      <w:r w:rsidR="009215EF" w:rsidRPr="00AE0338">
        <w:rPr>
          <w:rFonts w:ascii="Arial" w:hAnsi="Arial" w:cs="Arial"/>
        </w:rPr>
        <w:t xml:space="preserve"> ensure that </w:t>
      </w:r>
      <w:r w:rsidR="00AC5EE4">
        <w:rPr>
          <w:rFonts w:ascii="Arial" w:hAnsi="Arial" w:cs="Arial"/>
        </w:rPr>
        <w:t>you</w:t>
      </w:r>
      <w:r w:rsidR="009215EF" w:rsidRPr="00AE0338">
        <w:rPr>
          <w:rFonts w:ascii="Arial" w:hAnsi="Arial" w:cs="Arial"/>
        </w:rPr>
        <w:t xml:space="preserve"> keep a record of the attempts to obtain information, as this can be useful if </w:t>
      </w:r>
      <w:r w:rsidR="00AC5EE4">
        <w:rPr>
          <w:rFonts w:ascii="Arial" w:hAnsi="Arial" w:cs="Arial"/>
        </w:rPr>
        <w:t>the complaint is escalated to LeO</w:t>
      </w:r>
      <w:r w:rsidR="009215EF" w:rsidRPr="00AE0338">
        <w:rPr>
          <w:rFonts w:ascii="Arial" w:hAnsi="Arial" w:cs="Arial"/>
        </w:rPr>
        <w:t>.</w:t>
      </w:r>
    </w:p>
    <w:p w14:paraId="30FC6B80" w14:textId="77777777" w:rsidR="00AD4DB7" w:rsidRDefault="00AD4DB7" w:rsidP="00974BBE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6E8F6" w:themeFill="accent5" w:themeFillTint="66"/>
        <w:tblLook w:val="04A0" w:firstRow="1" w:lastRow="0" w:firstColumn="1" w:lastColumn="0" w:noHBand="0" w:noVBand="1"/>
      </w:tblPr>
      <w:tblGrid>
        <w:gridCol w:w="10348"/>
      </w:tblGrid>
      <w:tr w:rsidR="00AD4DB7" w14:paraId="3640086E" w14:textId="77777777" w:rsidTr="448F1B34">
        <w:tc>
          <w:tcPr>
            <w:tcW w:w="0" w:type="auto"/>
            <w:shd w:val="clear" w:color="auto" w:fill="D6E8F6" w:themeFill="accent5" w:themeFillTint="66"/>
            <w:vAlign w:val="center"/>
          </w:tcPr>
          <w:p w14:paraId="5CEE1F9F" w14:textId="77777777" w:rsidR="00AD4DB7" w:rsidRPr="009D5881" w:rsidRDefault="00AD4DB7" w:rsidP="00974BB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D4DB7" w14:paraId="2B2DA77A" w14:textId="77777777" w:rsidTr="00236EFA">
        <w:trPr>
          <w:trHeight w:val="655"/>
        </w:trPr>
        <w:tc>
          <w:tcPr>
            <w:tcW w:w="0" w:type="auto"/>
            <w:shd w:val="clear" w:color="auto" w:fill="D6E8F6" w:themeFill="accent5" w:themeFillTint="66"/>
          </w:tcPr>
          <w:p w14:paraId="51902C7E" w14:textId="397C8F75" w:rsidR="00AD4DB7" w:rsidRDefault="00AD4DB7" w:rsidP="00974BBE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2" behindDoc="1" locked="0" layoutInCell="1" allowOverlap="1" wp14:anchorId="117EC931" wp14:editId="47F9166C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1716" y="0"/>
                      <wp:lineTo x="0" y="17730"/>
                      <wp:lineTo x="0" y="21162"/>
                      <wp:lineTo x="4004" y="21162"/>
                      <wp:lineTo x="21162" y="18874"/>
                      <wp:lineTo x="21162" y="0"/>
                      <wp:lineTo x="1716" y="0"/>
                    </wp:wrapPolygon>
                  </wp:wrapTight>
                  <wp:docPr id="760360336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472495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1FD415DB">
              <w:rPr>
                <w:rFonts w:ascii="Arial" w:hAnsi="Arial" w:cs="Arial"/>
              </w:rPr>
              <w:t xml:space="preserve"> </w:t>
            </w:r>
            <w:r w:rsidR="1FD415DB" w:rsidRPr="009D5881">
              <w:rPr>
                <w:rFonts w:ascii="Arial" w:hAnsi="Arial" w:cs="Arial"/>
                <w:b/>
                <w:bCs/>
              </w:rPr>
              <w:t>Example</w:t>
            </w:r>
            <w:r w:rsidR="6513FDE7">
              <w:rPr>
                <w:rFonts w:ascii="Arial" w:hAnsi="Arial" w:cs="Arial"/>
                <w:b/>
                <w:bCs/>
              </w:rPr>
              <w:t xml:space="preserve"> – providing a response when no clarification has been provided</w:t>
            </w:r>
            <w:r>
              <w:br/>
            </w:r>
          </w:p>
          <w:p w14:paraId="4CF62347" w14:textId="73071223" w:rsidR="00CC49B4" w:rsidRDefault="1FD415DB" w:rsidP="448F1B34">
            <w:pPr>
              <w:spacing w:line="276" w:lineRule="auto"/>
              <w:rPr>
                <w:rFonts w:ascii="Arial" w:hAnsi="Arial" w:cs="Arial"/>
              </w:rPr>
            </w:pPr>
            <w:r w:rsidRPr="448F1B34">
              <w:rPr>
                <w:rFonts w:ascii="Arial" w:hAnsi="Arial" w:cs="Arial"/>
              </w:rPr>
              <w:t xml:space="preserve">Mr </w:t>
            </w:r>
            <w:r w:rsidR="78FD9DB0" w:rsidRPr="448F1B34">
              <w:rPr>
                <w:rFonts w:ascii="Arial" w:hAnsi="Arial" w:cs="Arial"/>
              </w:rPr>
              <w:t>M</w:t>
            </w:r>
            <w:r w:rsidRPr="448F1B34">
              <w:rPr>
                <w:rFonts w:ascii="Arial" w:hAnsi="Arial" w:cs="Arial"/>
              </w:rPr>
              <w:t xml:space="preserve"> complained to the </w:t>
            </w:r>
            <w:r w:rsidR="40AB7834" w:rsidRPr="448F1B34">
              <w:rPr>
                <w:rFonts w:ascii="Arial" w:hAnsi="Arial" w:cs="Arial"/>
              </w:rPr>
              <w:t xml:space="preserve">Firm N </w:t>
            </w:r>
            <w:r w:rsidRPr="448F1B34">
              <w:rPr>
                <w:rFonts w:ascii="Arial" w:hAnsi="Arial" w:cs="Arial"/>
              </w:rPr>
              <w:t xml:space="preserve">about poor communication. </w:t>
            </w:r>
            <w:r w:rsidR="40AB7834" w:rsidRPr="448F1B34">
              <w:rPr>
                <w:rFonts w:ascii="Arial" w:hAnsi="Arial" w:cs="Arial"/>
              </w:rPr>
              <w:t>Firm N</w:t>
            </w:r>
            <w:r w:rsidRPr="448F1B34">
              <w:rPr>
                <w:rFonts w:ascii="Arial" w:hAnsi="Arial" w:cs="Arial"/>
              </w:rPr>
              <w:t xml:space="preserve"> contacted Mr </w:t>
            </w:r>
            <w:r w:rsidR="365B79DB" w:rsidRPr="448F1B34">
              <w:rPr>
                <w:rFonts w:ascii="Arial" w:hAnsi="Arial" w:cs="Arial"/>
              </w:rPr>
              <w:t>M</w:t>
            </w:r>
            <w:r w:rsidRPr="448F1B34">
              <w:rPr>
                <w:rFonts w:ascii="Arial" w:hAnsi="Arial" w:cs="Arial"/>
              </w:rPr>
              <w:t xml:space="preserve"> to ask for specific examples of the communication issues, and to ask what Mr</w:t>
            </w:r>
            <w:r w:rsidR="4FFD4271" w:rsidRPr="448F1B34">
              <w:rPr>
                <w:rFonts w:ascii="Arial" w:hAnsi="Arial" w:cs="Arial"/>
              </w:rPr>
              <w:t xml:space="preserve"> M</w:t>
            </w:r>
            <w:r w:rsidRPr="448F1B34">
              <w:rPr>
                <w:rFonts w:ascii="Arial" w:hAnsi="Arial" w:cs="Arial"/>
              </w:rPr>
              <w:t xml:space="preserve"> wanted to resolve his complaint. Mr </w:t>
            </w:r>
            <w:r w:rsidR="35B0456F" w:rsidRPr="448F1B34">
              <w:rPr>
                <w:rFonts w:ascii="Arial" w:hAnsi="Arial" w:cs="Arial"/>
              </w:rPr>
              <w:t>M</w:t>
            </w:r>
            <w:r w:rsidRPr="448F1B34">
              <w:rPr>
                <w:rFonts w:ascii="Arial" w:hAnsi="Arial" w:cs="Arial"/>
              </w:rPr>
              <w:t xml:space="preserve"> did not respond. </w:t>
            </w:r>
            <w:r w:rsidR="40AB7834" w:rsidRPr="448F1B34">
              <w:rPr>
                <w:rFonts w:ascii="Arial" w:hAnsi="Arial" w:cs="Arial"/>
              </w:rPr>
              <w:t>Firm N</w:t>
            </w:r>
            <w:r w:rsidRPr="448F1B34">
              <w:rPr>
                <w:rFonts w:ascii="Arial" w:hAnsi="Arial" w:cs="Arial"/>
              </w:rPr>
              <w:t xml:space="preserve"> followed up, explaining that they would review their file, but that</w:t>
            </w:r>
            <w:r w:rsidR="40AB7834" w:rsidRPr="448F1B34">
              <w:rPr>
                <w:rFonts w:ascii="Arial" w:hAnsi="Arial" w:cs="Arial"/>
              </w:rPr>
              <w:t>,</w:t>
            </w:r>
            <w:r w:rsidRPr="448F1B34">
              <w:rPr>
                <w:rFonts w:ascii="Arial" w:hAnsi="Arial" w:cs="Arial"/>
              </w:rPr>
              <w:t xml:space="preserve"> without specific examples</w:t>
            </w:r>
            <w:r w:rsidR="40AB7834" w:rsidRPr="448F1B34">
              <w:rPr>
                <w:rFonts w:ascii="Arial" w:hAnsi="Arial" w:cs="Arial"/>
              </w:rPr>
              <w:t>,</w:t>
            </w:r>
            <w:r w:rsidRPr="448F1B34">
              <w:rPr>
                <w:rFonts w:ascii="Arial" w:hAnsi="Arial" w:cs="Arial"/>
              </w:rPr>
              <w:t xml:space="preserve"> they could not be sure that they would</w:t>
            </w:r>
            <w:r w:rsidR="40AB7834" w:rsidRPr="448F1B34">
              <w:rPr>
                <w:rFonts w:ascii="Arial" w:hAnsi="Arial" w:cs="Arial"/>
              </w:rPr>
              <w:t xml:space="preserve"> be able to</w:t>
            </w:r>
            <w:r w:rsidRPr="448F1B34">
              <w:rPr>
                <w:rFonts w:ascii="Arial" w:hAnsi="Arial" w:cs="Arial"/>
              </w:rPr>
              <w:t xml:space="preserve"> address Mr </w:t>
            </w:r>
            <w:r w:rsidR="7A010170" w:rsidRPr="448F1B34">
              <w:rPr>
                <w:rFonts w:ascii="Arial" w:hAnsi="Arial" w:cs="Arial"/>
              </w:rPr>
              <w:t>M</w:t>
            </w:r>
            <w:r w:rsidRPr="448F1B34">
              <w:rPr>
                <w:rFonts w:ascii="Arial" w:hAnsi="Arial" w:cs="Arial"/>
              </w:rPr>
              <w:t>’s concerns</w:t>
            </w:r>
            <w:r w:rsidR="40AB7834" w:rsidRPr="448F1B34">
              <w:rPr>
                <w:rFonts w:ascii="Arial" w:hAnsi="Arial" w:cs="Arial"/>
              </w:rPr>
              <w:t xml:space="preserve"> fully</w:t>
            </w:r>
            <w:r w:rsidRPr="448F1B34">
              <w:rPr>
                <w:rFonts w:ascii="Arial" w:hAnsi="Arial" w:cs="Arial"/>
              </w:rPr>
              <w:t xml:space="preserve">. No response was provided, so the </w:t>
            </w:r>
            <w:r w:rsidR="3D03CBA4" w:rsidRPr="448F1B34">
              <w:rPr>
                <w:rFonts w:ascii="Arial" w:hAnsi="Arial" w:cs="Arial"/>
              </w:rPr>
              <w:t>Firm N</w:t>
            </w:r>
            <w:r w:rsidRPr="448F1B34">
              <w:rPr>
                <w:rFonts w:ascii="Arial" w:hAnsi="Arial" w:cs="Arial"/>
              </w:rPr>
              <w:t xml:space="preserve"> issued a final response</w:t>
            </w:r>
            <w:r w:rsidR="3D03CBA4" w:rsidRPr="448F1B34">
              <w:rPr>
                <w:rFonts w:ascii="Arial" w:hAnsi="Arial" w:cs="Arial"/>
              </w:rPr>
              <w:t>,</w:t>
            </w:r>
            <w:r w:rsidRPr="448F1B34">
              <w:rPr>
                <w:rFonts w:ascii="Arial" w:hAnsi="Arial" w:cs="Arial"/>
              </w:rPr>
              <w:t xml:space="preserve"> having reviewed their communications,</w:t>
            </w:r>
            <w:r w:rsidR="3D03CBA4" w:rsidRPr="448F1B34">
              <w:rPr>
                <w:rFonts w:ascii="Arial" w:hAnsi="Arial" w:cs="Arial"/>
              </w:rPr>
              <w:t xml:space="preserve"> and</w:t>
            </w:r>
            <w:r w:rsidRPr="448F1B34">
              <w:rPr>
                <w:rFonts w:ascii="Arial" w:hAnsi="Arial" w:cs="Arial"/>
              </w:rPr>
              <w:t xml:space="preserve"> set out a brief chronology of the matter. They explained in the final response they had requested clarification and not received it.  </w:t>
            </w:r>
          </w:p>
          <w:p w14:paraId="327EEF13" w14:textId="77777777" w:rsidR="00CC49B4" w:rsidRDefault="00CC49B4" w:rsidP="00974BBE">
            <w:pPr>
              <w:spacing w:line="276" w:lineRule="auto"/>
              <w:rPr>
                <w:rFonts w:ascii="Arial" w:hAnsi="Arial" w:cs="Arial"/>
              </w:rPr>
            </w:pPr>
          </w:p>
          <w:p w14:paraId="075A3847" w14:textId="6F0C7755" w:rsidR="00AD4DB7" w:rsidRDefault="3D03CBA4" w:rsidP="00236EFA">
            <w:pPr>
              <w:spacing w:line="276" w:lineRule="auto"/>
              <w:rPr>
                <w:rFonts w:ascii="Arial" w:hAnsi="Arial" w:cs="Arial"/>
              </w:rPr>
            </w:pPr>
            <w:r w:rsidRPr="448F1B34">
              <w:rPr>
                <w:rFonts w:ascii="Arial" w:hAnsi="Arial" w:cs="Arial"/>
              </w:rPr>
              <w:t>Firm N</w:t>
            </w:r>
            <w:r w:rsidR="1FD415DB" w:rsidRPr="448F1B34">
              <w:rPr>
                <w:rFonts w:ascii="Arial" w:hAnsi="Arial" w:cs="Arial"/>
              </w:rPr>
              <w:t>’s conclusion was that</w:t>
            </w:r>
            <w:r w:rsidRPr="448F1B34">
              <w:rPr>
                <w:rFonts w:ascii="Arial" w:hAnsi="Arial" w:cs="Arial"/>
              </w:rPr>
              <w:t>,</w:t>
            </w:r>
            <w:r w:rsidR="1FD415DB" w:rsidRPr="448F1B34">
              <w:rPr>
                <w:rFonts w:ascii="Arial" w:hAnsi="Arial" w:cs="Arial"/>
              </w:rPr>
              <w:t xml:space="preserve"> in the main</w:t>
            </w:r>
            <w:r w:rsidRPr="448F1B34">
              <w:rPr>
                <w:rFonts w:ascii="Arial" w:hAnsi="Arial" w:cs="Arial"/>
              </w:rPr>
              <w:t>,</w:t>
            </w:r>
            <w:r w:rsidR="1FD415DB" w:rsidRPr="448F1B34">
              <w:rPr>
                <w:rFonts w:ascii="Arial" w:hAnsi="Arial" w:cs="Arial"/>
              </w:rPr>
              <w:t xml:space="preserve"> their communication was in line with their </w:t>
            </w:r>
            <w:r w:rsidR="1E71C19E" w:rsidRPr="448F1B34">
              <w:rPr>
                <w:rFonts w:ascii="Arial" w:hAnsi="Arial" w:cs="Arial"/>
              </w:rPr>
              <w:t>service level agreement</w:t>
            </w:r>
            <w:r w:rsidR="1FD415DB" w:rsidRPr="448F1B34">
              <w:rPr>
                <w:rFonts w:ascii="Arial" w:hAnsi="Arial" w:cs="Arial"/>
              </w:rPr>
              <w:t>, but</w:t>
            </w:r>
            <w:r w:rsidR="42A35E2F" w:rsidRPr="448F1B34">
              <w:rPr>
                <w:rFonts w:ascii="Arial" w:hAnsi="Arial" w:cs="Arial"/>
              </w:rPr>
              <w:t>,</w:t>
            </w:r>
            <w:r w:rsidR="1FD415DB" w:rsidRPr="448F1B34">
              <w:rPr>
                <w:rFonts w:ascii="Arial" w:hAnsi="Arial" w:cs="Arial"/>
              </w:rPr>
              <w:t xml:space="preserve"> as there were several instances where they had not responded to emails from Mr </w:t>
            </w:r>
            <w:r w:rsidR="07F476F8" w:rsidRPr="448F1B34">
              <w:rPr>
                <w:rFonts w:ascii="Arial" w:hAnsi="Arial" w:cs="Arial"/>
              </w:rPr>
              <w:t>M</w:t>
            </w:r>
            <w:r w:rsidR="42A35E2F" w:rsidRPr="448F1B34">
              <w:rPr>
                <w:rFonts w:ascii="Arial" w:hAnsi="Arial" w:cs="Arial"/>
              </w:rPr>
              <w:t>,</w:t>
            </w:r>
            <w:r w:rsidR="1FD415DB" w:rsidRPr="448F1B34">
              <w:rPr>
                <w:rFonts w:ascii="Arial" w:hAnsi="Arial" w:cs="Arial"/>
              </w:rPr>
              <w:t xml:space="preserve"> they offered </w:t>
            </w:r>
            <w:r w:rsidR="41495F41" w:rsidRPr="448F1B34">
              <w:rPr>
                <w:rFonts w:ascii="Arial" w:hAnsi="Arial" w:cs="Arial"/>
              </w:rPr>
              <w:t>him</w:t>
            </w:r>
            <w:r w:rsidR="1FD415DB" w:rsidRPr="448F1B34">
              <w:rPr>
                <w:rFonts w:ascii="Arial" w:hAnsi="Arial" w:cs="Arial"/>
              </w:rPr>
              <w:t xml:space="preserve"> </w:t>
            </w:r>
            <w:r w:rsidR="42A35E2F" w:rsidRPr="448F1B34">
              <w:rPr>
                <w:rFonts w:ascii="Arial" w:hAnsi="Arial" w:cs="Arial"/>
              </w:rPr>
              <w:t xml:space="preserve">a </w:t>
            </w:r>
            <w:r w:rsidR="1FD415DB" w:rsidRPr="448F1B34">
              <w:rPr>
                <w:rFonts w:ascii="Arial" w:hAnsi="Arial" w:cs="Arial"/>
              </w:rPr>
              <w:t>£100 bill reduction to recognise the</w:t>
            </w:r>
            <w:r w:rsidR="42A35E2F" w:rsidRPr="448F1B34">
              <w:rPr>
                <w:rFonts w:ascii="Arial" w:hAnsi="Arial" w:cs="Arial"/>
              </w:rPr>
              <w:t xml:space="preserve"> modest </w:t>
            </w:r>
            <w:r w:rsidR="1FD415DB" w:rsidRPr="448F1B34">
              <w:rPr>
                <w:rFonts w:ascii="Arial" w:hAnsi="Arial" w:cs="Arial"/>
              </w:rPr>
              <w:t xml:space="preserve">impact of these </w:t>
            </w:r>
            <w:r w:rsidR="1FD415DB" w:rsidRPr="448F1B34">
              <w:rPr>
                <w:rFonts w:ascii="Arial" w:hAnsi="Arial" w:cs="Arial"/>
              </w:rPr>
              <w:lastRenderedPageBreak/>
              <w:t>failings. When the matter was referred to LeO</w:t>
            </w:r>
            <w:r w:rsidR="42A35E2F" w:rsidRPr="448F1B34">
              <w:rPr>
                <w:rFonts w:ascii="Arial" w:hAnsi="Arial" w:cs="Arial"/>
              </w:rPr>
              <w:t>,</w:t>
            </w:r>
            <w:r w:rsidR="1FD415DB" w:rsidRPr="448F1B34">
              <w:rPr>
                <w:rFonts w:ascii="Arial" w:hAnsi="Arial" w:cs="Arial"/>
              </w:rPr>
              <w:t xml:space="preserve"> this complaint was resolved by LeO’s Early Resolution Team.</w:t>
            </w:r>
          </w:p>
        </w:tc>
      </w:tr>
    </w:tbl>
    <w:p w14:paraId="2765C52F" w14:textId="18AFA663" w:rsidR="00917BFD" w:rsidRPr="00901B51" w:rsidRDefault="00917BFD" w:rsidP="00236EFA">
      <w:pPr>
        <w:pStyle w:val="Heading2"/>
        <w:rPr>
          <w:rFonts w:ascii="Arial" w:hAnsi="Arial" w:cs="Arial"/>
        </w:rPr>
      </w:pPr>
    </w:p>
    <w:sectPr w:rsidR="00917BFD" w:rsidRPr="00901B51" w:rsidSect="00E75518">
      <w:headerReference w:type="default" r:id="rId20"/>
      <w:footerReference w:type="default" r:id="rId21"/>
      <w:pgSz w:w="11906" w:h="16838" w:code="9"/>
      <w:pgMar w:top="851" w:right="707" w:bottom="851" w:left="851" w:header="397" w:footer="52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51E8" w14:textId="77777777" w:rsidR="005942A4" w:rsidRDefault="005942A4" w:rsidP="00931F08">
      <w:pPr>
        <w:spacing w:after="0"/>
      </w:pPr>
      <w:r>
        <w:separator/>
      </w:r>
    </w:p>
  </w:endnote>
  <w:endnote w:type="continuationSeparator" w:id="0">
    <w:p w14:paraId="53D4BB4F" w14:textId="77777777" w:rsidR="005942A4" w:rsidRDefault="005942A4" w:rsidP="00931F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A16C" w14:textId="44BC6F3F" w:rsidR="00757D5B" w:rsidRDefault="00757D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C04AFF0" wp14:editId="08F414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00225" cy="409575"/>
              <wp:effectExtent l="0" t="0" r="9525" b="0"/>
              <wp:wrapNone/>
              <wp:docPr id="601215766" name="Text Box 6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BC182" w14:textId="1A7B5838" w:rsidR="00757D5B" w:rsidRPr="00757D5B" w:rsidRDefault="00757D5B" w:rsidP="00757D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57D5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4AF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CLASSIFICATION: OFFICIAL" style="position:absolute;left:0;text-align:left;margin-left:0;margin-top:0;width:141.75pt;height:32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" filled="f" stroked="f">
              <v:textbox style="mso-fit-shape-to-text:t" inset="0,0,0,15pt">
                <w:txbxContent>
                  <w:p w14:paraId="073BC182" w14:textId="1A7B5838" w:rsidR="00757D5B" w:rsidRPr="00757D5B" w:rsidRDefault="00757D5B" w:rsidP="00757D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57D5B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8573" w14:textId="29DEA7FB" w:rsidR="000010A5" w:rsidRPr="00030D8B" w:rsidRDefault="00757D5B" w:rsidP="00D13FA6">
    <w:pPr>
      <w:pStyle w:val="Footer"/>
      <w:rPr>
        <w:b/>
        <w:bCs/>
        <w:sz w:val="32"/>
        <w:szCs w:val="28"/>
      </w:rPr>
    </w:pPr>
    <w:r>
      <w:rPr>
        <w:b/>
        <w:bCs/>
        <w:noProof/>
        <w:sz w:val="32"/>
        <w:szCs w:val="2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DDF0746" wp14:editId="51666E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00225" cy="409575"/>
              <wp:effectExtent l="0" t="0" r="9525" b="0"/>
              <wp:wrapNone/>
              <wp:docPr id="1921433058" name="Text Box 7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3BD55" w14:textId="1FA328F1" w:rsidR="00757D5B" w:rsidRPr="00757D5B" w:rsidRDefault="00757D5B" w:rsidP="00757D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57D5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F074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CLASSIFICATION: OFFICIAL" style="position:absolute;left:0;text-align:left;margin-left:0;margin-top:0;width:141.75pt;height:32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" filled="f" stroked="f">
              <v:textbox style="mso-fit-shape-to-text:t" inset="0,0,0,15pt">
                <w:txbxContent>
                  <w:p w14:paraId="37A3BD55" w14:textId="1FA328F1" w:rsidR="00757D5B" w:rsidRPr="00757D5B" w:rsidRDefault="00757D5B" w:rsidP="00757D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57D5B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D8B" w:rsidRPr="00030D8B">
      <w:rPr>
        <w:b/>
        <w:bCs/>
        <w:sz w:val="32"/>
        <w:szCs w:val="28"/>
      </w:rPr>
      <w:t>Pilot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C8FC" w14:textId="4C5929A0" w:rsidR="001D1E27" w:rsidRDefault="001D1E27">
    <w:pPr>
      <w:pStyle w:val="Footer"/>
      <w:jc w:val="right"/>
    </w:pPr>
  </w:p>
  <w:sdt>
    <w:sdtPr>
      <w:id w:val="507099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14230" w14:textId="77777777" w:rsidR="001D1E27" w:rsidRDefault="001D1E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2FF70" w14:textId="77777777" w:rsidR="00F30083" w:rsidRPr="00D42A8F" w:rsidRDefault="00F30083" w:rsidP="00D13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B5A6" w14:textId="77777777" w:rsidR="005942A4" w:rsidRDefault="005942A4" w:rsidP="00931F08">
      <w:pPr>
        <w:spacing w:after="0"/>
      </w:pPr>
      <w:r>
        <w:separator/>
      </w:r>
    </w:p>
  </w:footnote>
  <w:footnote w:type="continuationSeparator" w:id="0">
    <w:p w14:paraId="7D2C74E3" w14:textId="77777777" w:rsidR="005942A4" w:rsidRDefault="005942A4" w:rsidP="00931F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7E01" w14:textId="6A37B6A2" w:rsidR="00757D5B" w:rsidRDefault="00757D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6664668" wp14:editId="41CD36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00225" cy="409575"/>
              <wp:effectExtent l="0" t="0" r="9525" b="9525"/>
              <wp:wrapNone/>
              <wp:docPr id="1973748333" name="Text Box 2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0E1D0" w14:textId="4CA3C519" w:rsidR="00757D5B" w:rsidRPr="00757D5B" w:rsidRDefault="00757D5B" w:rsidP="00757D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57D5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646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OFFICIAL" style="position:absolute;left:0;text-align:left;margin-left:0;margin-top:0;width:141.75pt;height:32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" filled="f" stroked="f">
              <v:textbox style="mso-fit-shape-to-text:t" inset="0,15pt,0,0">
                <w:txbxContent>
                  <w:p w14:paraId="52C0E1D0" w14:textId="4CA3C519" w:rsidR="00757D5B" w:rsidRPr="00757D5B" w:rsidRDefault="00757D5B" w:rsidP="00757D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57D5B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5A18" w14:textId="4AE0C6E9" w:rsidR="003A0D94" w:rsidRDefault="00757D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C3BBF13" wp14:editId="77172A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00225" cy="409575"/>
              <wp:effectExtent l="0" t="0" r="9525" b="9525"/>
              <wp:wrapNone/>
              <wp:docPr id="1919433387" name="Text Box 3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13A16" w14:textId="48EE3FEC" w:rsidR="00757D5B" w:rsidRPr="00757D5B" w:rsidRDefault="00757D5B" w:rsidP="00757D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57D5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BBF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OFFICIAL" style="position:absolute;left:0;text-align:left;margin-left:0;margin-top:0;width:141.75pt;height:32.2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" filled="f" stroked="f">
              <v:textbox style="mso-fit-shape-to-text:t" inset="0,15pt,0,0">
                <w:txbxContent>
                  <w:p w14:paraId="6D113A16" w14:textId="48EE3FEC" w:rsidR="00757D5B" w:rsidRPr="00757D5B" w:rsidRDefault="00757D5B" w:rsidP="00757D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57D5B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73CA">
      <w:rPr>
        <w:noProof/>
      </w:rPr>
      <w:drawing>
        <wp:anchor distT="0" distB="0" distL="114300" distR="114300" simplePos="0" relativeHeight="251658240" behindDoc="1" locked="0" layoutInCell="1" allowOverlap="1" wp14:anchorId="0AE28B67" wp14:editId="3A5A3C7A">
          <wp:simplePos x="542260" y="361507"/>
          <wp:positionH relativeFrom="page">
            <wp:align>left</wp:align>
          </wp:positionH>
          <wp:positionV relativeFrom="page">
            <wp:align>top</wp:align>
          </wp:positionV>
          <wp:extent cx="7560000" cy="10693742"/>
          <wp:effectExtent l="0" t="0" r="0" b="0"/>
          <wp:wrapNone/>
          <wp:docPr id="93290211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8631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3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9EBE" w14:textId="41994B0D" w:rsidR="009B361C" w:rsidRDefault="009B361C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AB344C4" wp14:editId="30E10DD0">
          <wp:simplePos x="0" y="0"/>
          <wp:positionH relativeFrom="page">
            <wp:posOffset>216535</wp:posOffset>
          </wp:positionH>
          <wp:positionV relativeFrom="page">
            <wp:posOffset>1078230</wp:posOffset>
          </wp:positionV>
          <wp:extent cx="7560000" cy="10693742"/>
          <wp:effectExtent l="0" t="0" r="0" b="0"/>
          <wp:wrapNone/>
          <wp:docPr id="1425861437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8631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3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72A0" w14:textId="3E576BE2" w:rsidR="00F30083" w:rsidRPr="00240CE7" w:rsidRDefault="00F30083" w:rsidP="00240C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AFE3AEC"/>
    <w:lvl w:ilvl="0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F19C7126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7D5A64D2"/>
    <w:lvl w:ilvl="0">
      <w:start w:val="1"/>
      <w:numFmt w:val="bullet"/>
      <w:pStyle w:val="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031B542E"/>
    <w:multiLevelType w:val="hybridMultilevel"/>
    <w:tmpl w:val="6F4C2B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E86CAD"/>
    <w:multiLevelType w:val="hybridMultilevel"/>
    <w:tmpl w:val="1CA65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D0F47"/>
    <w:multiLevelType w:val="hybridMultilevel"/>
    <w:tmpl w:val="7B6E9A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AC22E0"/>
    <w:multiLevelType w:val="hybridMultilevel"/>
    <w:tmpl w:val="4F2C9B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DA1E77"/>
    <w:multiLevelType w:val="hybridMultilevel"/>
    <w:tmpl w:val="930CB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2225C"/>
    <w:multiLevelType w:val="hybridMultilevel"/>
    <w:tmpl w:val="F3D61FB4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005282"/>
    <w:multiLevelType w:val="hybridMultilevel"/>
    <w:tmpl w:val="8CE0F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44135"/>
    <w:multiLevelType w:val="hybridMultilevel"/>
    <w:tmpl w:val="8FA2C0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27C79"/>
    <w:multiLevelType w:val="hybridMultilevel"/>
    <w:tmpl w:val="5F5221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72630"/>
    <w:multiLevelType w:val="hybridMultilevel"/>
    <w:tmpl w:val="FEAE02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11D75"/>
    <w:multiLevelType w:val="hybridMultilevel"/>
    <w:tmpl w:val="897CCF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750D"/>
    <w:multiLevelType w:val="hybridMultilevel"/>
    <w:tmpl w:val="7EC4B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C6888"/>
    <w:multiLevelType w:val="hybridMultilevel"/>
    <w:tmpl w:val="91026E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53D35"/>
    <w:multiLevelType w:val="hybridMultilevel"/>
    <w:tmpl w:val="D43ED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F7EC5"/>
    <w:multiLevelType w:val="hybridMultilevel"/>
    <w:tmpl w:val="17BE2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3F2"/>
    <w:multiLevelType w:val="hybridMultilevel"/>
    <w:tmpl w:val="743C8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75DA"/>
    <w:multiLevelType w:val="hybridMultilevel"/>
    <w:tmpl w:val="1D76A6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C16DF"/>
    <w:multiLevelType w:val="hybridMultilevel"/>
    <w:tmpl w:val="59404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B02CF"/>
    <w:multiLevelType w:val="hybridMultilevel"/>
    <w:tmpl w:val="F5B6F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50794"/>
    <w:multiLevelType w:val="hybridMultilevel"/>
    <w:tmpl w:val="B9BE26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83F48"/>
    <w:multiLevelType w:val="hybridMultilevel"/>
    <w:tmpl w:val="FC2C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E40BC"/>
    <w:multiLevelType w:val="hybridMultilevel"/>
    <w:tmpl w:val="63AAF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235A8"/>
    <w:multiLevelType w:val="hybridMultilevel"/>
    <w:tmpl w:val="DCAEAE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2425CD"/>
    <w:multiLevelType w:val="hybridMultilevel"/>
    <w:tmpl w:val="EADEE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B18F0"/>
    <w:multiLevelType w:val="hybridMultilevel"/>
    <w:tmpl w:val="91D2A2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962E0"/>
    <w:multiLevelType w:val="hybridMultilevel"/>
    <w:tmpl w:val="66401B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71995"/>
    <w:multiLevelType w:val="hybridMultilevel"/>
    <w:tmpl w:val="48D6A9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0A58AB"/>
    <w:multiLevelType w:val="hybridMultilevel"/>
    <w:tmpl w:val="5268D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332C7"/>
    <w:multiLevelType w:val="hybridMultilevel"/>
    <w:tmpl w:val="F63E3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C0AC6"/>
    <w:multiLevelType w:val="hybridMultilevel"/>
    <w:tmpl w:val="771A7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92CBB"/>
    <w:multiLevelType w:val="hybridMultilevel"/>
    <w:tmpl w:val="EED40534"/>
    <w:lvl w:ilvl="0" w:tplc="DC2048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DB0F57"/>
    <w:multiLevelType w:val="hybridMultilevel"/>
    <w:tmpl w:val="D38A0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D34CE"/>
    <w:multiLevelType w:val="hybridMultilevel"/>
    <w:tmpl w:val="2C94A8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84730"/>
    <w:multiLevelType w:val="hybridMultilevel"/>
    <w:tmpl w:val="A0823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007DC"/>
    <w:multiLevelType w:val="hybridMultilevel"/>
    <w:tmpl w:val="EA6859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66D71"/>
    <w:multiLevelType w:val="hybridMultilevel"/>
    <w:tmpl w:val="9DB81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F59F4"/>
    <w:multiLevelType w:val="hybridMultilevel"/>
    <w:tmpl w:val="F8767F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72F454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915EE4"/>
    <w:multiLevelType w:val="hybridMultilevel"/>
    <w:tmpl w:val="88A840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D166A"/>
    <w:multiLevelType w:val="hybridMultilevel"/>
    <w:tmpl w:val="2BE4545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00096907">
    <w:abstractNumId w:val="2"/>
  </w:num>
  <w:num w:numId="2" w16cid:durableId="599142190">
    <w:abstractNumId w:val="0"/>
  </w:num>
  <w:num w:numId="3" w16cid:durableId="1386223914">
    <w:abstractNumId w:val="1"/>
  </w:num>
  <w:num w:numId="4" w16cid:durableId="606546442">
    <w:abstractNumId w:val="33"/>
  </w:num>
  <w:num w:numId="5" w16cid:durableId="854153478">
    <w:abstractNumId w:val="5"/>
  </w:num>
  <w:num w:numId="6" w16cid:durableId="476529092">
    <w:abstractNumId w:val="15"/>
  </w:num>
  <w:num w:numId="7" w16cid:durableId="141049861">
    <w:abstractNumId w:val="40"/>
  </w:num>
  <w:num w:numId="8" w16cid:durableId="323050496">
    <w:abstractNumId w:val="20"/>
  </w:num>
  <w:num w:numId="9" w16cid:durableId="2082629201">
    <w:abstractNumId w:val="6"/>
  </w:num>
  <w:num w:numId="10" w16cid:durableId="1545943826">
    <w:abstractNumId w:val="39"/>
  </w:num>
  <w:num w:numId="11" w16cid:durableId="661349151">
    <w:abstractNumId w:val="38"/>
  </w:num>
  <w:num w:numId="12" w16cid:durableId="739597781">
    <w:abstractNumId w:val="31"/>
  </w:num>
  <w:num w:numId="13" w16cid:durableId="109325333">
    <w:abstractNumId w:val="34"/>
  </w:num>
  <w:num w:numId="14" w16cid:durableId="743453974">
    <w:abstractNumId w:val="21"/>
  </w:num>
  <w:num w:numId="15" w16cid:durableId="1150365097">
    <w:abstractNumId w:val="36"/>
  </w:num>
  <w:num w:numId="16" w16cid:durableId="1246188791">
    <w:abstractNumId w:val="23"/>
  </w:num>
  <w:num w:numId="17" w16cid:durableId="1717656654">
    <w:abstractNumId w:val="26"/>
  </w:num>
  <w:num w:numId="18" w16cid:durableId="1619070901">
    <w:abstractNumId w:val="32"/>
  </w:num>
  <w:num w:numId="19" w16cid:durableId="1262225237">
    <w:abstractNumId w:val="16"/>
  </w:num>
  <w:num w:numId="20" w16cid:durableId="809055351">
    <w:abstractNumId w:val="3"/>
  </w:num>
  <w:num w:numId="21" w16cid:durableId="1337147692">
    <w:abstractNumId w:val="8"/>
  </w:num>
  <w:num w:numId="22" w16cid:durableId="1659377828">
    <w:abstractNumId w:val="17"/>
  </w:num>
  <w:num w:numId="23" w16cid:durableId="902451939">
    <w:abstractNumId w:val="4"/>
  </w:num>
  <w:num w:numId="24" w16cid:durableId="1277450137">
    <w:abstractNumId w:val="24"/>
  </w:num>
  <w:num w:numId="25" w16cid:durableId="1799180788">
    <w:abstractNumId w:val="9"/>
  </w:num>
  <w:num w:numId="26" w16cid:durableId="1253507967">
    <w:abstractNumId w:val="7"/>
  </w:num>
  <w:num w:numId="27" w16cid:durableId="863371878">
    <w:abstractNumId w:val="14"/>
  </w:num>
  <w:num w:numId="28" w16cid:durableId="337729971">
    <w:abstractNumId w:val="30"/>
  </w:num>
  <w:num w:numId="29" w16cid:durableId="1189828381">
    <w:abstractNumId w:val="18"/>
  </w:num>
  <w:num w:numId="30" w16cid:durableId="566233924">
    <w:abstractNumId w:val="29"/>
  </w:num>
  <w:num w:numId="31" w16cid:durableId="872308114">
    <w:abstractNumId w:val="12"/>
  </w:num>
  <w:num w:numId="32" w16cid:durableId="347606379">
    <w:abstractNumId w:val="41"/>
  </w:num>
  <w:num w:numId="33" w16cid:durableId="556428845">
    <w:abstractNumId w:val="37"/>
  </w:num>
  <w:num w:numId="34" w16cid:durableId="1039401081">
    <w:abstractNumId w:val="10"/>
  </w:num>
  <w:num w:numId="35" w16cid:durableId="317658747">
    <w:abstractNumId w:val="35"/>
  </w:num>
  <w:num w:numId="36" w16cid:durableId="153035405">
    <w:abstractNumId w:val="11"/>
  </w:num>
  <w:num w:numId="37" w16cid:durableId="153112485">
    <w:abstractNumId w:val="28"/>
  </w:num>
  <w:num w:numId="38" w16cid:durableId="1431900158">
    <w:abstractNumId w:val="27"/>
  </w:num>
  <w:num w:numId="39" w16cid:durableId="1486582019">
    <w:abstractNumId w:val="13"/>
  </w:num>
  <w:num w:numId="40" w16cid:durableId="1743680091">
    <w:abstractNumId w:val="22"/>
  </w:num>
  <w:num w:numId="41" w16cid:durableId="139885796">
    <w:abstractNumId w:val="19"/>
  </w:num>
  <w:num w:numId="42" w16cid:durableId="1010836661">
    <w:abstractNumId w:val="25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ir Daniel">
    <w15:presenceInfo w15:providerId="AD" w15:userId="S::clair.daniel@legalombudsman.org.uk::b6054bc3-5090-4889-8a00-d7f41ec61a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16"/>
    <w:rsid w:val="000010A5"/>
    <w:rsid w:val="000060FC"/>
    <w:rsid w:val="000150BE"/>
    <w:rsid w:val="000150F4"/>
    <w:rsid w:val="000217B6"/>
    <w:rsid w:val="000223B7"/>
    <w:rsid w:val="00025F4A"/>
    <w:rsid w:val="0002661F"/>
    <w:rsid w:val="00030D8B"/>
    <w:rsid w:val="000338A1"/>
    <w:rsid w:val="000350EA"/>
    <w:rsid w:val="00035257"/>
    <w:rsid w:val="00041091"/>
    <w:rsid w:val="00041CB0"/>
    <w:rsid w:val="00043B61"/>
    <w:rsid w:val="00050573"/>
    <w:rsid w:val="00054077"/>
    <w:rsid w:val="00054BD8"/>
    <w:rsid w:val="00062361"/>
    <w:rsid w:val="00063742"/>
    <w:rsid w:val="000666B2"/>
    <w:rsid w:val="00066CB9"/>
    <w:rsid w:val="0007307C"/>
    <w:rsid w:val="00080277"/>
    <w:rsid w:val="000831CD"/>
    <w:rsid w:val="00083BBC"/>
    <w:rsid w:val="00091D61"/>
    <w:rsid w:val="00092AF9"/>
    <w:rsid w:val="000A04EB"/>
    <w:rsid w:val="000A17AF"/>
    <w:rsid w:val="000A6058"/>
    <w:rsid w:val="000B3997"/>
    <w:rsid w:val="000C43C7"/>
    <w:rsid w:val="000C722A"/>
    <w:rsid w:val="000D194D"/>
    <w:rsid w:val="000D1F5B"/>
    <w:rsid w:val="000D4276"/>
    <w:rsid w:val="000E0665"/>
    <w:rsid w:val="000E58C1"/>
    <w:rsid w:val="000F1D2A"/>
    <w:rsid w:val="000F7762"/>
    <w:rsid w:val="00105240"/>
    <w:rsid w:val="00112707"/>
    <w:rsid w:val="00113A01"/>
    <w:rsid w:val="00117E76"/>
    <w:rsid w:val="0012281B"/>
    <w:rsid w:val="00123486"/>
    <w:rsid w:val="00123E24"/>
    <w:rsid w:val="001277BE"/>
    <w:rsid w:val="00130E36"/>
    <w:rsid w:val="00152B7F"/>
    <w:rsid w:val="00152BAD"/>
    <w:rsid w:val="001540DD"/>
    <w:rsid w:val="001555A2"/>
    <w:rsid w:val="00160B0A"/>
    <w:rsid w:val="00162662"/>
    <w:rsid w:val="00162926"/>
    <w:rsid w:val="00164CC0"/>
    <w:rsid w:val="00164DE9"/>
    <w:rsid w:val="0016765B"/>
    <w:rsid w:val="0017282A"/>
    <w:rsid w:val="00175E91"/>
    <w:rsid w:val="001810CA"/>
    <w:rsid w:val="00183A77"/>
    <w:rsid w:val="00184DE0"/>
    <w:rsid w:val="001876C8"/>
    <w:rsid w:val="00190D20"/>
    <w:rsid w:val="001971B1"/>
    <w:rsid w:val="00197D2E"/>
    <w:rsid w:val="001A475C"/>
    <w:rsid w:val="001B181B"/>
    <w:rsid w:val="001B4229"/>
    <w:rsid w:val="001B60D7"/>
    <w:rsid w:val="001C5514"/>
    <w:rsid w:val="001D1E27"/>
    <w:rsid w:val="001D389A"/>
    <w:rsid w:val="001D47D3"/>
    <w:rsid w:val="001D4A0A"/>
    <w:rsid w:val="001D66AE"/>
    <w:rsid w:val="001D6CCD"/>
    <w:rsid w:val="001E19B6"/>
    <w:rsid w:val="001E3169"/>
    <w:rsid w:val="001E3B8E"/>
    <w:rsid w:val="001F3BB5"/>
    <w:rsid w:val="002101AB"/>
    <w:rsid w:val="002115C4"/>
    <w:rsid w:val="002135CA"/>
    <w:rsid w:val="00214D55"/>
    <w:rsid w:val="00227DD2"/>
    <w:rsid w:val="00234F65"/>
    <w:rsid w:val="00235062"/>
    <w:rsid w:val="00236EFA"/>
    <w:rsid w:val="00240CE7"/>
    <w:rsid w:val="00250206"/>
    <w:rsid w:val="00260FC7"/>
    <w:rsid w:val="002659ED"/>
    <w:rsid w:val="00272056"/>
    <w:rsid w:val="00281178"/>
    <w:rsid w:val="00292B63"/>
    <w:rsid w:val="002A0050"/>
    <w:rsid w:val="002A2FEB"/>
    <w:rsid w:val="002B2B2D"/>
    <w:rsid w:val="002C6CA6"/>
    <w:rsid w:val="002D5A2C"/>
    <w:rsid w:val="002E069B"/>
    <w:rsid w:val="002E1D6C"/>
    <w:rsid w:val="002E3CA7"/>
    <w:rsid w:val="002E4212"/>
    <w:rsid w:val="002F10C3"/>
    <w:rsid w:val="002F6F30"/>
    <w:rsid w:val="00300110"/>
    <w:rsid w:val="003049D2"/>
    <w:rsid w:val="0030656B"/>
    <w:rsid w:val="00311DD8"/>
    <w:rsid w:val="00317759"/>
    <w:rsid w:val="003261AD"/>
    <w:rsid w:val="003279F3"/>
    <w:rsid w:val="00333763"/>
    <w:rsid w:val="00353582"/>
    <w:rsid w:val="00371417"/>
    <w:rsid w:val="00380091"/>
    <w:rsid w:val="00380245"/>
    <w:rsid w:val="00380EA6"/>
    <w:rsid w:val="0038538B"/>
    <w:rsid w:val="003947B0"/>
    <w:rsid w:val="003A0D94"/>
    <w:rsid w:val="003A1653"/>
    <w:rsid w:val="003A6C20"/>
    <w:rsid w:val="003A6D0E"/>
    <w:rsid w:val="003B11AE"/>
    <w:rsid w:val="003B26C1"/>
    <w:rsid w:val="003B4019"/>
    <w:rsid w:val="003B4C30"/>
    <w:rsid w:val="003C2C05"/>
    <w:rsid w:val="003D0BB3"/>
    <w:rsid w:val="003D1503"/>
    <w:rsid w:val="003E16B5"/>
    <w:rsid w:val="003E31FE"/>
    <w:rsid w:val="003F068C"/>
    <w:rsid w:val="003F1D6C"/>
    <w:rsid w:val="003F3E02"/>
    <w:rsid w:val="00401B98"/>
    <w:rsid w:val="00404395"/>
    <w:rsid w:val="00417134"/>
    <w:rsid w:val="00426ED8"/>
    <w:rsid w:val="00442FD7"/>
    <w:rsid w:val="004474FF"/>
    <w:rsid w:val="00451115"/>
    <w:rsid w:val="00454DC4"/>
    <w:rsid w:val="00460D38"/>
    <w:rsid w:val="00465E90"/>
    <w:rsid w:val="00470B48"/>
    <w:rsid w:val="00470C7F"/>
    <w:rsid w:val="00472B5C"/>
    <w:rsid w:val="0047425F"/>
    <w:rsid w:val="00482CEF"/>
    <w:rsid w:val="00483CAF"/>
    <w:rsid w:val="00487484"/>
    <w:rsid w:val="004948D5"/>
    <w:rsid w:val="00497A43"/>
    <w:rsid w:val="004A191C"/>
    <w:rsid w:val="004A1B3D"/>
    <w:rsid w:val="004A2E07"/>
    <w:rsid w:val="004B3D19"/>
    <w:rsid w:val="004B4074"/>
    <w:rsid w:val="004B519B"/>
    <w:rsid w:val="004C1AF1"/>
    <w:rsid w:val="004C2EA1"/>
    <w:rsid w:val="004C6CC3"/>
    <w:rsid w:val="004D212C"/>
    <w:rsid w:val="004E7402"/>
    <w:rsid w:val="004F03B4"/>
    <w:rsid w:val="004F3E95"/>
    <w:rsid w:val="004F726A"/>
    <w:rsid w:val="004F7A70"/>
    <w:rsid w:val="004FB43F"/>
    <w:rsid w:val="00500622"/>
    <w:rsid w:val="00501061"/>
    <w:rsid w:val="00503C50"/>
    <w:rsid w:val="005051DE"/>
    <w:rsid w:val="00507ABA"/>
    <w:rsid w:val="00510DEA"/>
    <w:rsid w:val="00511849"/>
    <w:rsid w:val="005204D7"/>
    <w:rsid w:val="00521C62"/>
    <w:rsid w:val="00532C2A"/>
    <w:rsid w:val="00533BF8"/>
    <w:rsid w:val="0053453F"/>
    <w:rsid w:val="005364FF"/>
    <w:rsid w:val="005376EA"/>
    <w:rsid w:val="0054095A"/>
    <w:rsid w:val="0054659B"/>
    <w:rsid w:val="00551C1D"/>
    <w:rsid w:val="00552A06"/>
    <w:rsid w:val="0055496D"/>
    <w:rsid w:val="00561930"/>
    <w:rsid w:val="005631C3"/>
    <w:rsid w:val="00564EB7"/>
    <w:rsid w:val="005654FA"/>
    <w:rsid w:val="005923C6"/>
    <w:rsid w:val="005942A4"/>
    <w:rsid w:val="005A1984"/>
    <w:rsid w:val="005B1D4A"/>
    <w:rsid w:val="005C24BE"/>
    <w:rsid w:val="005C3005"/>
    <w:rsid w:val="005C3236"/>
    <w:rsid w:val="005C755B"/>
    <w:rsid w:val="005D79AF"/>
    <w:rsid w:val="005E4B06"/>
    <w:rsid w:val="005E7D3A"/>
    <w:rsid w:val="005E7D9C"/>
    <w:rsid w:val="005F3985"/>
    <w:rsid w:val="00600EAB"/>
    <w:rsid w:val="00601907"/>
    <w:rsid w:val="00601E21"/>
    <w:rsid w:val="006027B9"/>
    <w:rsid w:val="00617C1C"/>
    <w:rsid w:val="00621FAE"/>
    <w:rsid w:val="00626499"/>
    <w:rsid w:val="0062762D"/>
    <w:rsid w:val="006353B1"/>
    <w:rsid w:val="00643262"/>
    <w:rsid w:val="006449EF"/>
    <w:rsid w:val="00652052"/>
    <w:rsid w:val="00661CF1"/>
    <w:rsid w:val="00662FAD"/>
    <w:rsid w:val="00673392"/>
    <w:rsid w:val="00675C71"/>
    <w:rsid w:val="00684962"/>
    <w:rsid w:val="00686BF2"/>
    <w:rsid w:val="00686EBB"/>
    <w:rsid w:val="006914CD"/>
    <w:rsid w:val="00695852"/>
    <w:rsid w:val="00697820"/>
    <w:rsid w:val="006979CB"/>
    <w:rsid w:val="006A7B3D"/>
    <w:rsid w:val="006B3AA4"/>
    <w:rsid w:val="006B74F1"/>
    <w:rsid w:val="006D162B"/>
    <w:rsid w:val="006D1EE3"/>
    <w:rsid w:val="006D44BE"/>
    <w:rsid w:val="006D6031"/>
    <w:rsid w:val="006E4403"/>
    <w:rsid w:val="006F01DA"/>
    <w:rsid w:val="006F304B"/>
    <w:rsid w:val="006F70DC"/>
    <w:rsid w:val="00707E4F"/>
    <w:rsid w:val="00715364"/>
    <w:rsid w:val="00716363"/>
    <w:rsid w:val="007168A4"/>
    <w:rsid w:val="00722BA3"/>
    <w:rsid w:val="007351EE"/>
    <w:rsid w:val="0073567F"/>
    <w:rsid w:val="00743F5F"/>
    <w:rsid w:val="00750AED"/>
    <w:rsid w:val="00757CA1"/>
    <w:rsid w:val="00757D5B"/>
    <w:rsid w:val="007616ED"/>
    <w:rsid w:val="007705BC"/>
    <w:rsid w:val="00772A7C"/>
    <w:rsid w:val="00782B19"/>
    <w:rsid w:val="00784479"/>
    <w:rsid w:val="00785F68"/>
    <w:rsid w:val="00791B2D"/>
    <w:rsid w:val="007A45C8"/>
    <w:rsid w:val="007A5250"/>
    <w:rsid w:val="007A7A6D"/>
    <w:rsid w:val="007B02D9"/>
    <w:rsid w:val="007B4668"/>
    <w:rsid w:val="007B7AA0"/>
    <w:rsid w:val="007C2480"/>
    <w:rsid w:val="007D77A5"/>
    <w:rsid w:val="007E13B7"/>
    <w:rsid w:val="007E1F44"/>
    <w:rsid w:val="007E6561"/>
    <w:rsid w:val="007E70C9"/>
    <w:rsid w:val="007F1EF8"/>
    <w:rsid w:val="007F2C1C"/>
    <w:rsid w:val="007F7C63"/>
    <w:rsid w:val="00802575"/>
    <w:rsid w:val="008046B8"/>
    <w:rsid w:val="00807959"/>
    <w:rsid w:val="00807B9E"/>
    <w:rsid w:val="00821619"/>
    <w:rsid w:val="00832CA7"/>
    <w:rsid w:val="00840981"/>
    <w:rsid w:val="0084390A"/>
    <w:rsid w:val="00843A3A"/>
    <w:rsid w:val="0085329A"/>
    <w:rsid w:val="0085466F"/>
    <w:rsid w:val="00855741"/>
    <w:rsid w:val="0086153B"/>
    <w:rsid w:val="00863848"/>
    <w:rsid w:val="00864940"/>
    <w:rsid w:val="00867C7F"/>
    <w:rsid w:val="0087115E"/>
    <w:rsid w:val="008730D6"/>
    <w:rsid w:val="008915F1"/>
    <w:rsid w:val="00896BB1"/>
    <w:rsid w:val="008A4D12"/>
    <w:rsid w:val="008A5330"/>
    <w:rsid w:val="008A5C88"/>
    <w:rsid w:val="008B5C79"/>
    <w:rsid w:val="008B6616"/>
    <w:rsid w:val="008C3665"/>
    <w:rsid w:val="008D4497"/>
    <w:rsid w:val="008D7A9B"/>
    <w:rsid w:val="008F1C1F"/>
    <w:rsid w:val="008F5589"/>
    <w:rsid w:val="008F694D"/>
    <w:rsid w:val="00901B51"/>
    <w:rsid w:val="00902065"/>
    <w:rsid w:val="0090382D"/>
    <w:rsid w:val="0091099E"/>
    <w:rsid w:val="00911A15"/>
    <w:rsid w:val="00911CF1"/>
    <w:rsid w:val="00916052"/>
    <w:rsid w:val="00917BFD"/>
    <w:rsid w:val="009215EF"/>
    <w:rsid w:val="0092E0C5"/>
    <w:rsid w:val="00931134"/>
    <w:rsid w:val="00931F08"/>
    <w:rsid w:val="009342E4"/>
    <w:rsid w:val="00934551"/>
    <w:rsid w:val="0093729E"/>
    <w:rsid w:val="00941FF5"/>
    <w:rsid w:val="0094323E"/>
    <w:rsid w:val="00945706"/>
    <w:rsid w:val="00954AC3"/>
    <w:rsid w:val="00963E57"/>
    <w:rsid w:val="00964724"/>
    <w:rsid w:val="009700C0"/>
    <w:rsid w:val="00971379"/>
    <w:rsid w:val="00974BBE"/>
    <w:rsid w:val="009824BE"/>
    <w:rsid w:val="009856AA"/>
    <w:rsid w:val="00986CF0"/>
    <w:rsid w:val="00986EDA"/>
    <w:rsid w:val="00991471"/>
    <w:rsid w:val="009938EF"/>
    <w:rsid w:val="009958F2"/>
    <w:rsid w:val="00997414"/>
    <w:rsid w:val="00997B51"/>
    <w:rsid w:val="009A58BD"/>
    <w:rsid w:val="009A6EA4"/>
    <w:rsid w:val="009B243E"/>
    <w:rsid w:val="009B361C"/>
    <w:rsid w:val="009C12D1"/>
    <w:rsid w:val="009C4981"/>
    <w:rsid w:val="009C5286"/>
    <w:rsid w:val="009C64EF"/>
    <w:rsid w:val="009D01AA"/>
    <w:rsid w:val="009D5881"/>
    <w:rsid w:val="009E3441"/>
    <w:rsid w:val="009E4E2A"/>
    <w:rsid w:val="009F03E1"/>
    <w:rsid w:val="009F26C6"/>
    <w:rsid w:val="009F53DF"/>
    <w:rsid w:val="00A025CE"/>
    <w:rsid w:val="00A0262A"/>
    <w:rsid w:val="00A1062F"/>
    <w:rsid w:val="00A123A6"/>
    <w:rsid w:val="00A205A1"/>
    <w:rsid w:val="00A224E3"/>
    <w:rsid w:val="00A2268F"/>
    <w:rsid w:val="00A25048"/>
    <w:rsid w:val="00A336F6"/>
    <w:rsid w:val="00A41FD3"/>
    <w:rsid w:val="00A46F79"/>
    <w:rsid w:val="00A54473"/>
    <w:rsid w:val="00A565CC"/>
    <w:rsid w:val="00A62581"/>
    <w:rsid w:val="00A63EE6"/>
    <w:rsid w:val="00A70489"/>
    <w:rsid w:val="00A72D03"/>
    <w:rsid w:val="00A773CA"/>
    <w:rsid w:val="00A826F0"/>
    <w:rsid w:val="00A866FD"/>
    <w:rsid w:val="00A87DFB"/>
    <w:rsid w:val="00A90843"/>
    <w:rsid w:val="00A97B7A"/>
    <w:rsid w:val="00AB0666"/>
    <w:rsid w:val="00AB08D8"/>
    <w:rsid w:val="00AB6365"/>
    <w:rsid w:val="00AC3749"/>
    <w:rsid w:val="00AC57C2"/>
    <w:rsid w:val="00AC5EE4"/>
    <w:rsid w:val="00AD3A82"/>
    <w:rsid w:val="00AD4523"/>
    <w:rsid w:val="00AD4DB7"/>
    <w:rsid w:val="00AE0338"/>
    <w:rsid w:val="00AE6B14"/>
    <w:rsid w:val="00AE7837"/>
    <w:rsid w:val="00AF0102"/>
    <w:rsid w:val="00AF2F8B"/>
    <w:rsid w:val="00B046C4"/>
    <w:rsid w:val="00B10580"/>
    <w:rsid w:val="00B14F16"/>
    <w:rsid w:val="00B15875"/>
    <w:rsid w:val="00B30016"/>
    <w:rsid w:val="00B317C8"/>
    <w:rsid w:val="00B34D7E"/>
    <w:rsid w:val="00B42D12"/>
    <w:rsid w:val="00B43F74"/>
    <w:rsid w:val="00B516E8"/>
    <w:rsid w:val="00B57767"/>
    <w:rsid w:val="00B57F23"/>
    <w:rsid w:val="00B64181"/>
    <w:rsid w:val="00B71BEB"/>
    <w:rsid w:val="00B73D09"/>
    <w:rsid w:val="00B7442E"/>
    <w:rsid w:val="00B80D89"/>
    <w:rsid w:val="00B82C11"/>
    <w:rsid w:val="00B845C7"/>
    <w:rsid w:val="00B86F70"/>
    <w:rsid w:val="00BA6103"/>
    <w:rsid w:val="00BA6E76"/>
    <w:rsid w:val="00BB21B6"/>
    <w:rsid w:val="00BB436D"/>
    <w:rsid w:val="00BC6FD9"/>
    <w:rsid w:val="00BE2C51"/>
    <w:rsid w:val="00BE4AD6"/>
    <w:rsid w:val="00BF4290"/>
    <w:rsid w:val="00C00C23"/>
    <w:rsid w:val="00C04744"/>
    <w:rsid w:val="00C1149F"/>
    <w:rsid w:val="00C123A6"/>
    <w:rsid w:val="00C1540D"/>
    <w:rsid w:val="00C16133"/>
    <w:rsid w:val="00C22665"/>
    <w:rsid w:val="00C227DE"/>
    <w:rsid w:val="00C2599B"/>
    <w:rsid w:val="00C25CCC"/>
    <w:rsid w:val="00C3245F"/>
    <w:rsid w:val="00C469DC"/>
    <w:rsid w:val="00C5226A"/>
    <w:rsid w:val="00C558EB"/>
    <w:rsid w:val="00C614FD"/>
    <w:rsid w:val="00C7194D"/>
    <w:rsid w:val="00C72EAB"/>
    <w:rsid w:val="00C76608"/>
    <w:rsid w:val="00C7769B"/>
    <w:rsid w:val="00C81651"/>
    <w:rsid w:val="00C86990"/>
    <w:rsid w:val="00C871F8"/>
    <w:rsid w:val="00C90D4B"/>
    <w:rsid w:val="00C93886"/>
    <w:rsid w:val="00CA5E30"/>
    <w:rsid w:val="00CB3DD8"/>
    <w:rsid w:val="00CC0687"/>
    <w:rsid w:val="00CC235D"/>
    <w:rsid w:val="00CC2607"/>
    <w:rsid w:val="00CC49B4"/>
    <w:rsid w:val="00CC5F44"/>
    <w:rsid w:val="00CC6FAA"/>
    <w:rsid w:val="00CD167D"/>
    <w:rsid w:val="00CD16C4"/>
    <w:rsid w:val="00CE2909"/>
    <w:rsid w:val="00CF477A"/>
    <w:rsid w:val="00CF5C6C"/>
    <w:rsid w:val="00CF7CC4"/>
    <w:rsid w:val="00D03B32"/>
    <w:rsid w:val="00D13FA6"/>
    <w:rsid w:val="00D15CAC"/>
    <w:rsid w:val="00D168F7"/>
    <w:rsid w:val="00D30D8B"/>
    <w:rsid w:val="00D369F6"/>
    <w:rsid w:val="00D40A11"/>
    <w:rsid w:val="00D42A8F"/>
    <w:rsid w:val="00D43E43"/>
    <w:rsid w:val="00D481FA"/>
    <w:rsid w:val="00D50695"/>
    <w:rsid w:val="00D50A87"/>
    <w:rsid w:val="00D641FE"/>
    <w:rsid w:val="00D661D6"/>
    <w:rsid w:val="00D6793B"/>
    <w:rsid w:val="00D70874"/>
    <w:rsid w:val="00D76700"/>
    <w:rsid w:val="00D903FC"/>
    <w:rsid w:val="00D92ED7"/>
    <w:rsid w:val="00D92EF4"/>
    <w:rsid w:val="00D938AA"/>
    <w:rsid w:val="00DA15CA"/>
    <w:rsid w:val="00DA568F"/>
    <w:rsid w:val="00DB1786"/>
    <w:rsid w:val="00DC0A7E"/>
    <w:rsid w:val="00DC1B57"/>
    <w:rsid w:val="00DC5307"/>
    <w:rsid w:val="00DC6FD9"/>
    <w:rsid w:val="00DF5CB2"/>
    <w:rsid w:val="00DF6849"/>
    <w:rsid w:val="00E02D82"/>
    <w:rsid w:val="00E101E7"/>
    <w:rsid w:val="00E14474"/>
    <w:rsid w:val="00E16296"/>
    <w:rsid w:val="00E26C51"/>
    <w:rsid w:val="00E27F1A"/>
    <w:rsid w:val="00E3074F"/>
    <w:rsid w:val="00E546B4"/>
    <w:rsid w:val="00E67AA2"/>
    <w:rsid w:val="00E72D8B"/>
    <w:rsid w:val="00E743F0"/>
    <w:rsid w:val="00E75518"/>
    <w:rsid w:val="00E77DE8"/>
    <w:rsid w:val="00E85F8D"/>
    <w:rsid w:val="00E8674F"/>
    <w:rsid w:val="00E91B6B"/>
    <w:rsid w:val="00E93CF4"/>
    <w:rsid w:val="00E93E96"/>
    <w:rsid w:val="00EA10CF"/>
    <w:rsid w:val="00EA1DC9"/>
    <w:rsid w:val="00EA4031"/>
    <w:rsid w:val="00EB234F"/>
    <w:rsid w:val="00EB2AE2"/>
    <w:rsid w:val="00EB33DC"/>
    <w:rsid w:val="00EB6F7E"/>
    <w:rsid w:val="00EB72AD"/>
    <w:rsid w:val="00EC41A0"/>
    <w:rsid w:val="00EC7338"/>
    <w:rsid w:val="00ED3D84"/>
    <w:rsid w:val="00EE1CCF"/>
    <w:rsid w:val="00EE2AC3"/>
    <w:rsid w:val="00EE38B0"/>
    <w:rsid w:val="00EE7362"/>
    <w:rsid w:val="00EF4633"/>
    <w:rsid w:val="00F10360"/>
    <w:rsid w:val="00F22801"/>
    <w:rsid w:val="00F24A68"/>
    <w:rsid w:val="00F30083"/>
    <w:rsid w:val="00F305F4"/>
    <w:rsid w:val="00F32C15"/>
    <w:rsid w:val="00F35266"/>
    <w:rsid w:val="00F36A7D"/>
    <w:rsid w:val="00F4158E"/>
    <w:rsid w:val="00F4575B"/>
    <w:rsid w:val="00F50C8A"/>
    <w:rsid w:val="00F54F29"/>
    <w:rsid w:val="00F56918"/>
    <w:rsid w:val="00F57A0C"/>
    <w:rsid w:val="00F614A4"/>
    <w:rsid w:val="00F67868"/>
    <w:rsid w:val="00F67C42"/>
    <w:rsid w:val="00F7016D"/>
    <w:rsid w:val="00F7098C"/>
    <w:rsid w:val="00F71416"/>
    <w:rsid w:val="00F72FF9"/>
    <w:rsid w:val="00F807DD"/>
    <w:rsid w:val="00F814C1"/>
    <w:rsid w:val="00F82B85"/>
    <w:rsid w:val="00F9341C"/>
    <w:rsid w:val="00F96F4C"/>
    <w:rsid w:val="00FA4EB9"/>
    <w:rsid w:val="00FB3719"/>
    <w:rsid w:val="00FB48F5"/>
    <w:rsid w:val="00FC3547"/>
    <w:rsid w:val="00FC48D7"/>
    <w:rsid w:val="00FC7322"/>
    <w:rsid w:val="00FD1848"/>
    <w:rsid w:val="00FD2FF1"/>
    <w:rsid w:val="00FD394D"/>
    <w:rsid w:val="00FD5233"/>
    <w:rsid w:val="00FE0162"/>
    <w:rsid w:val="00FE55AD"/>
    <w:rsid w:val="00FF558F"/>
    <w:rsid w:val="00FF5FF4"/>
    <w:rsid w:val="00FF6A49"/>
    <w:rsid w:val="010A2FBB"/>
    <w:rsid w:val="012AEBFD"/>
    <w:rsid w:val="015B889A"/>
    <w:rsid w:val="01D6B554"/>
    <w:rsid w:val="02379D66"/>
    <w:rsid w:val="024C900F"/>
    <w:rsid w:val="029BB506"/>
    <w:rsid w:val="03B5A22F"/>
    <w:rsid w:val="03C7F1B0"/>
    <w:rsid w:val="04190AA4"/>
    <w:rsid w:val="0449D548"/>
    <w:rsid w:val="04C2C00B"/>
    <w:rsid w:val="04C2E58E"/>
    <w:rsid w:val="04D48011"/>
    <w:rsid w:val="04DDB9F6"/>
    <w:rsid w:val="04F6126F"/>
    <w:rsid w:val="05350702"/>
    <w:rsid w:val="05473653"/>
    <w:rsid w:val="054B4392"/>
    <w:rsid w:val="05676322"/>
    <w:rsid w:val="061899E4"/>
    <w:rsid w:val="0641894D"/>
    <w:rsid w:val="065348D7"/>
    <w:rsid w:val="06B1506A"/>
    <w:rsid w:val="06E86554"/>
    <w:rsid w:val="0776A647"/>
    <w:rsid w:val="077E21F8"/>
    <w:rsid w:val="0798DDAE"/>
    <w:rsid w:val="07AA8D98"/>
    <w:rsid w:val="07B3F810"/>
    <w:rsid w:val="07F476F8"/>
    <w:rsid w:val="07F9CEA9"/>
    <w:rsid w:val="08830807"/>
    <w:rsid w:val="08A70B3B"/>
    <w:rsid w:val="08BD8BD5"/>
    <w:rsid w:val="0912390F"/>
    <w:rsid w:val="092A4D66"/>
    <w:rsid w:val="09459B12"/>
    <w:rsid w:val="098ED90A"/>
    <w:rsid w:val="09BC9480"/>
    <w:rsid w:val="0A0EADDE"/>
    <w:rsid w:val="0A6CC691"/>
    <w:rsid w:val="0AD9BECD"/>
    <w:rsid w:val="0B1267FC"/>
    <w:rsid w:val="0B52CFA7"/>
    <w:rsid w:val="0B5C8BC7"/>
    <w:rsid w:val="0B6A9FED"/>
    <w:rsid w:val="0B91A6D9"/>
    <w:rsid w:val="0BA6BDC5"/>
    <w:rsid w:val="0BEDAAA9"/>
    <w:rsid w:val="0C3345FC"/>
    <w:rsid w:val="0C375884"/>
    <w:rsid w:val="0C3BA240"/>
    <w:rsid w:val="0C90332F"/>
    <w:rsid w:val="0CAC0296"/>
    <w:rsid w:val="0CB602A7"/>
    <w:rsid w:val="0CE5E152"/>
    <w:rsid w:val="0CF7EC0C"/>
    <w:rsid w:val="0D0D44AC"/>
    <w:rsid w:val="0D11E053"/>
    <w:rsid w:val="0D3EEA33"/>
    <w:rsid w:val="0D9F6EB6"/>
    <w:rsid w:val="0DBBCDE0"/>
    <w:rsid w:val="0E1EAF40"/>
    <w:rsid w:val="0E6532FE"/>
    <w:rsid w:val="0EBDDE36"/>
    <w:rsid w:val="0EC7D438"/>
    <w:rsid w:val="0F0233DA"/>
    <w:rsid w:val="0F0C623D"/>
    <w:rsid w:val="0F102E11"/>
    <w:rsid w:val="0F4B0153"/>
    <w:rsid w:val="0F663E24"/>
    <w:rsid w:val="0F770382"/>
    <w:rsid w:val="0F919927"/>
    <w:rsid w:val="0FD2BAD4"/>
    <w:rsid w:val="0FDE2597"/>
    <w:rsid w:val="1018329D"/>
    <w:rsid w:val="106ED203"/>
    <w:rsid w:val="10785BEB"/>
    <w:rsid w:val="10AADA06"/>
    <w:rsid w:val="10BC545E"/>
    <w:rsid w:val="10F615D9"/>
    <w:rsid w:val="1117831B"/>
    <w:rsid w:val="11261FD0"/>
    <w:rsid w:val="11BC05EF"/>
    <w:rsid w:val="1208FEF5"/>
    <w:rsid w:val="1244B45C"/>
    <w:rsid w:val="1269FC55"/>
    <w:rsid w:val="130F9B45"/>
    <w:rsid w:val="137AC379"/>
    <w:rsid w:val="13CDB7B0"/>
    <w:rsid w:val="147EF1B8"/>
    <w:rsid w:val="14A2E5D8"/>
    <w:rsid w:val="151FCAE8"/>
    <w:rsid w:val="15ECC796"/>
    <w:rsid w:val="160375D2"/>
    <w:rsid w:val="160AAAC0"/>
    <w:rsid w:val="1628A8C7"/>
    <w:rsid w:val="1682F0FF"/>
    <w:rsid w:val="168C12FD"/>
    <w:rsid w:val="168CC588"/>
    <w:rsid w:val="17225791"/>
    <w:rsid w:val="1772EBEB"/>
    <w:rsid w:val="17B521B3"/>
    <w:rsid w:val="182EFE02"/>
    <w:rsid w:val="1853F5B4"/>
    <w:rsid w:val="1871A4E9"/>
    <w:rsid w:val="18E4CE56"/>
    <w:rsid w:val="18FF2166"/>
    <w:rsid w:val="194E2F9C"/>
    <w:rsid w:val="19B27E42"/>
    <w:rsid w:val="19B686C2"/>
    <w:rsid w:val="1A2D2F05"/>
    <w:rsid w:val="1A4DA01B"/>
    <w:rsid w:val="1A5593E8"/>
    <w:rsid w:val="1A5E2790"/>
    <w:rsid w:val="1AE6E97B"/>
    <w:rsid w:val="1AEC17AF"/>
    <w:rsid w:val="1B008447"/>
    <w:rsid w:val="1B17975F"/>
    <w:rsid w:val="1B251766"/>
    <w:rsid w:val="1B3AF82F"/>
    <w:rsid w:val="1B439E01"/>
    <w:rsid w:val="1B4CE42C"/>
    <w:rsid w:val="1B91DC1D"/>
    <w:rsid w:val="1C3F4DFE"/>
    <w:rsid w:val="1C70ED7A"/>
    <w:rsid w:val="1C946D21"/>
    <w:rsid w:val="1CC366E1"/>
    <w:rsid w:val="1CE0CB04"/>
    <w:rsid w:val="1D2AA953"/>
    <w:rsid w:val="1D2E1EC6"/>
    <w:rsid w:val="1DF602BC"/>
    <w:rsid w:val="1E2A1D3B"/>
    <w:rsid w:val="1E39C396"/>
    <w:rsid w:val="1E6BDA6E"/>
    <w:rsid w:val="1E71C19E"/>
    <w:rsid w:val="1E9E267B"/>
    <w:rsid w:val="1F47034B"/>
    <w:rsid w:val="1F593645"/>
    <w:rsid w:val="1F5F9DC1"/>
    <w:rsid w:val="1FD415DB"/>
    <w:rsid w:val="1FE00AAC"/>
    <w:rsid w:val="1FFED7A8"/>
    <w:rsid w:val="20D11E1F"/>
    <w:rsid w:val="213C280F"/>
    <w:rsid w:val="216C16A0"/>
    <w:rsid w:val="218D27B9"/>
    <w:rsid w:val="22264500"/>
    <w:rsid w:val="22552879"/>
    <w:rsid w:val="22F20FF0"/>
    <w:rsid w:val="2336DD1B"/>
    <w:rsid w:val="23DF53E0"/>
    <w:rsid w:val="23F4C0B0"/>
    <w:rsid w:val="2409D9BC"/>
    <w:rsid w:val="24C6D68E"/>
    <w:rsid w:val="24C8AB87"/>
    <w:rsid w:val="24DB0577"/>
    <w:rsid w:val="251AFF61"/>
    <w:rsid w:val="25613934"/>
    <w:rsid w:val="256B2D0C"/>
    <w:rsid w:val="2579132D"/>
    <w:rsid w:val="25853192"/>
    <w:rsid w:val="25C5B09D"/>
    <w:rsid w:val="25EB113E"/>
    <w:rsid w:val="26886FBB"/>
    <w:rsid w:val="2724B647"/>
    <w:rsid w:val="2729096E"/>
    <w:rsid w:val="27A84DB0"/>
    <w:rsid w:val="27B53681"/>
    <w:rsid w:val="27D6520B"/>
    <w:rsid w:val="2806203E"/>
    <w:rsid w:val="281A317C"/>
    <w:rsid w:val="28695378"/>
    <w:rsid w:val="28C6F765"/>
    <w:rsid w:val="28F560E7"/>
    <w:rsid w:val="29195AC6"/>
    <w:rsid w:val="2931AE73"/>
    <w:rsid w:val="29560591"/>
    <w:rsid w:val="2968B98C"/>
    <w:rsid w:val="29A27B6F"/>
    <w:rsid w:val="29A80FD7"/>
    <w:rsid w:val="29B66BDE"/>
    <w:rsid w:val="2A0E7B72"/>
    <w:rsid w:val="2A285605"/>
    <w:rsid w:val="2AEC6D64"/>
    <w:rsid w:val="2B249901"/>
    <w:rsid w:val="2B4F09B9"/>
    <w:rsid w:val="2B732A4D"/>
    <w:rsid w:val="2B7F6CDC"/>
    <w:rsid w:val="2B8CCF69"/>
    <w:rsid w:val="2C4AF4CD"/>
    <w:rsid w:val="2CCC1AAB"/>
    <w:rsid w:val="2CE31758"/>
    <w:rsid w:val="2CFFCB85"/>
    <w:rsid w:val="2D0833DC"/>
    <w:rsid w:val="2D6D5532"/>
    <w:rsid w:val="2E1B531F"/>
    <w:rsid w:val="2E3D6186"/>
    <w:rsid w:val="2E4C81C4"/>
    <w:rsid w:val="2E7325EC"/>
    <w:rsid w:val="2E79827A"/>
    <w:rsid w:val="2F2DD621"/>
    <w:rsid w:val="2F91A6C7"/>
    <w:rsid w:val="2FC7B8E7"/>
    <w:rsid w:val="2FEFB6CF"/>
    <w:rsid w:val="302A16F4"/>
    <w:rsid w:val="3179502A"/>
    <w:rsid w:val="31832AF0"/>
    <w:rsid w:val="31CB1F49"/>
    <w:rsid w:val="322D149C"/>
    <w:rsid w:val="326A7E91"/>
    <w:rsid w:val="3275C4BE"/>
    <w:rsid w:val="32A4096C"/>
    <w:rsid w:val="32B45CC6"/>
    <w:rsid w:val="32E09FB5"/>
    <w:rsid w:val="331FE500"/>
    <w:rsid w:val="33746994"/>
    <w:rsid w:val="337F0768"/>
    <w:rsid w:val="3383FEBC"/>
    <w:rsid w:val="33A63501"/>
    <w:rsid w:val="33C3D496"/>
    <w:rsid w:val="342D14AB"/>
    <w:rsid w:val="346AC5CB"/>
    <w:rsid w:val="34C51AAC"/>
    <w:rsid w:val="34D134FC"/>
    <w:rsid w:val="35177745"/>
    <w:rsid w:val="3554B5C0"/>
    <w:rsid w:val="35938C5C"/>
    <w:rsid w:val="35B0456F"/>
    <w:rsid w:val="361EE064"/>
    <w:rsid w:val="3627C195"/>
    <w:rsid w:val="365B79DB"/>
    <w:rsid w:val="36646C10"/>
    <w:rsid w:val="36B8F871"/>
    <w:rsid w:val="372758BE"/>
    <w:rsid w:val="373DFE90"/>
    <w:rsid w:val="3771D58A"/>
    <w:rsid w:val="37BDAB07"/>
    <w:rsid w:val="37DB8554"/>
    <w:rsid w:val="37DB8F08"/>
    <w:rsid w:val="37E2D668"/>
    <w:rsid w:val="38431538"/>
    <w:rsid w:val="389142DE"/>
    <w:rsid w:val="38C3AAD1"/>
    <w:rsid w:val="38CD7729"/>
    <w:rsid w:val="393CCA2B"/>
    <w:rsid w:val="3940EDAB"/>
    <w:rsid w:val="397AEB2D"/>
    <w:rsid w:val="39C3264A"/>
    <w:rsid w:val="39CA8CCF"/>
    <w:rsid w:val="3A61FD63"/>
    <w:rsid w:val="3AFF8006"/>
    <w:rsid w:val="3AFFFD0F"/>
    <w:rsid w:val="3B1E9726"/>
    <w:rsid w:val="3B50A147"/>
    <w:rsid w:val="3B7A08FA"/>
    <w:rsid w:val="3BF39E42"/>
    <w:rsid w:val="3C1D3EC6"/>
    <w:rsid w:val="3C324C85"/>
    <w:rsid w:val="3C5503F7"/>
    <w:rsid w:val="3C9A36ED"/>
    <w:rsid w:val="3CBBD995"/>
    <w:rsid w:val="3CECE416"/>
    <w:rsid w:val="3CFD9FAE"/>
    <w:rsid w:val="3D03CBA4"/>
    <w:rsid w:val="3D090DB4"/>
    <w:rsid w:val="3D481F5F"/>
    <w:rsid w:val="3D7B12EE"/>
    <w:rsid w:val="3D91D8F0"/>
    <w:rsid w:val="3DE50CA6"/>
    <w:rsid w:val="3E2E80FD"/>
    <w:rsid w:val="3E358325"/>
    <w:rsid w:val="3E81993B"/>
    <w:rsid w:val="3E9E7C1E"/>
    <w:rsid w:val="3F08070F"/>
    <w:rsid w:val="3F180786"/>
    <w:rsid w:val="3F76F548"/>
    <w:rsid w:val="4049D86F"/>
    <w:rsid w:val="407F3BD5"/>
    <w:rsid w:val="409DC1D7"/>
    <w:rsid w:val="40AB7834"/>
    <w:rsid w:val="41275B50"/>
    <w:rsid w:val="41495F41"/>
    <w:rsid w:val="4155C7E8"/>
    <w:rsid w:val="41C24379"/>
    <w:rsid w:val="41C81417"/>
    <w:rsid w:val="423061C8"/>
    <w:rsid w:val="4244DCD0"/>
    <w:rsid w:val="42A35E2F"/>
    <w:rsid w:val="4327A3F7"/>
    <w:rsid w:val="436D84A0"/>
    <w:rsid w:val="4380CD81"/>
    <w:rsid w:val="43BC89AE"/>
    <w:rsid w:val="4405C9F6"/>
    <w:rsid w:val="447BF71A"/>
    <w:rsid w:val="448F1B34"/>
    <w:rsid w:val="451A68C0"/>
    <w:rsid w:val="45CA177C"/>
    <w:rsid w:val="45D73543"/>
    <w:rsid w:val="46107E79"/>
    <w:rsid w:val="461339A7"/>
    <w:rsid w:val="46A28EBE"/>
    <w:rsid w:val="46B7DF49"/>
    <w:rsid w:val="474723FE"/>
    <w:rsid w:val="476B515F"/>
    <w:rsid w:val="47AF66F5"/>
    <w:rsid w:val="47AFCBC2"/>
    <w:rsid w:val="47C1B8CE"/>
    <w:rsid w:val="47E4F3DD"/>
    <w:rsid w:val="47EA346D"/>
    <w:rsid w:val="485A3FFE"/>
    <w:rsid w:val="48820234"/>
    <w:rsid w:val="48B06F34"/>
    <w:rsid w:val="48D94103"/>
    <w:rsid w:val="490B3BA5"/>
    <w:rsid w:val="493E26DB"/>
    <w:rsid w:val="4971BD2F"/>
    <w:rsid w:val="49E8F108"/>
    <w:rsid w:val="49FB2013"/>
    <w:rsid w:val="4A2EB9A3"/>
    <w:rsid w:val="4A39B968"/>
    <w:rsid w:val="4ADF3AE6"/>
    <w:rsid w:val="4B293FB1"/>
    <w:rsid w:val="4B8F48E4"/>
    <w:rsid w:val="4BB8C74D"/>
    <w:rsid w:val="4BFCDE19"/>
    <w:rsid w:val="4CAA1409"/>
    <w:rsid w:val="4CE320C5"/>
    <w:rsid w:val="4D43E9E0"/>
    <w:rsid w:val="4D8E1BB8"/>
    <w:rsid w:val="4D9D2962"/>
    <w:rsid w:val="4DA5900F"/>
    <w:rsid w:val="4DB52091"/>
    <w:rsid w:val="4E08682E"/>
    <w:rsid w:val="4EDE73AB"/>
    <w:rsid w:val="4EFC3DDD"/>
    <w:rsid w:val="4FC79FA4"/>
    <w:rsid w:val="4FFD4271"/>
    <w:rsid w:val="505CF593"/>
    <w:rsid w:val="506D4F95"/>
    <w:rsid w:val="508549E0"/>
    <w:rsid w:val="50905B76"/>
    <w:rsid w:val="50BA80A7"/>
    <w:rsid w:val="513CC60C"/>
    <w:rsid w:val="514AA631"/>
    <w:rsid w:val="51630215"/>
    <w:rsid w:val="51EC489D"/>
    <w:rsid w:val="51F0FEA9"/>
    <w:rsid w:val="520EC32B"/>
    <w:rsid w:val="52D35D34"/>
    <w:rsid w:val="534A8A41"/>
    <w:rsid w:val="53675696"/>
    <w:rsid w:val="5383EA84"/>
    <w:rsid w:val="53964E4D"/>
    <w:rsid w:val="53C4301E"/>
    <w:rsid w:val="53DD8A7E"/>
    <w:rsid w:val="541E4061"/>
    <w:rsid w:val="547B0FBC"/>
    <w:rsid w:val="54B36018"/>
    <w:rsid w:val="54E20AAD"/>
    <w:rsid w:val="55102766"/>
    <w:rsid w:val="5560FEFE"/>
    <w:rsid w:val="55A1ADEE"/>
    <w:rsid w:val="55AA3570"/>
    <w:rsid w:val="55BB673A"/>
    <w:rsid w:val="5662479D"/>
    <w:rsid w:val="56A409B9"/>
    <w:rsid w:val="56E4D231"/>
    <w:rsid w:val="5711FFFE"/>
    <w:rsid w:val="5746DBA4"/>
    <w:rsid w:val="574F19D6"/>
    <w:rsid w:val="57CD0FCB"/>
    <w:rsid w:val="57D37185"/>
    <w:rsid w:val="58448485"/>
    <w:rsid w:val="58538EFD"/>
    <w:rsid w:val="586663B5"/>
    <w:rsid w:val="586F9D05"/>
    <w:rsid w:val="588B3328"/>
    <w:rsid w:val="58AFD453"/>
    <w:rsid w:val="58C6785D"/>
    <w:rsid w:val="58CF158A"/>
    <w:rsid w:val="5943C30E"/>
    <w:rsid w:val="594EB860"/>
    <w:rsid w:val="598AB334"/>
    <w:rsid w:val="59E2E91B"/>
    <w:rsid w:val="5A22F346"/>
    <w:rsid w:val="5A278926"/>
    <w:rsid w:val="5A5AF28D"/>
    <w:rsid w:val="5B300493"/>
    <w:rsid w:val="5B5ABB11"/>
    <w:rsid w:val="5B958FB5"/>
    <w:rsid w:val="5BA771DC"/>
    <w:rsid w:val="5C11E258"/>
    <w:rsid w:val="5C1C4497"/>
    <w:rsid w:val="5C5C2C77"/>
    <w:rsid w:val="5CC09CB3"/>
    <w:rsid w:val="5CC40540"/>
    <w:rsid w:val="5CE4E5C3"/>
    <w:rsid w:val="5CFEEAC8"/>
    <w:rsid w:val="5D5CA888"/>
    <w:rsid w:val="5D70975D"/>
    <w:rsid w:val="5DA34D8B"/>
    <w:rsid w:val="5E37DBA8"/>
    <w:rsid w:val="5E73483F"/>
    <w:rsid w:val="5EEC4F2A"/>
    <w:rsid w:val="5EF59A81"/>
    <w:rsid w:val="5F03F149"/>
    <w:rsid w:val="5F82F4D4"/>
    <w:rsid w:val="5FBD4016"/>
    <w:rsid w:val="5FCA9A3D"/>
    <w:rsid w:val="600A962F"/>
    <w:rsid w:val="603EF52B"/>
    <w:rsid w:val="60A51A8A"/>
    <w:rsid w:val="61349562"/>
    <w:rsid w:val="614C8D7D"/>
    <w:rsid w:val="61583F82"/>
    <w:rsid w:val="615B0318"/>
    <w:rsid w:val="61809042"/>
    <w:rsid w:val="62666DBF"/>
    <w:rsid w:val="62882B2D"/>
    <w:rsid w:val="62C3C3B3"/>
    <w:rsid w:val="6309441A"/>
    <w:rsid w:val="631E264B"/>
    <w:rsid w:val="63AF1591"/>
    <w:rsid w:val="63E6D06E"/>
    <w:rsid w:val="642E7A76"/>
    <w:rsid w:val="645FD054"/>
    <w:rsid w:val="64A2874C"/>
    <w:rsid w:val="64F3BD59"/>
    <w:rsid w:val="6513FDE7"/>
    <w:rsid w:val="65204F2D"/>
    <w:rsid w:val="65228239"/>
    <w:rsid w:val="6640424A"/>
    <w:rsid w:val="66730757"/>
    <w:rsid w:val="6674A8B9"/>
    <w:rsid w:val="670093F2"/>
    <w:rsid w:val="673ABC92"/>
    <w:rsid w:val="674FA758"/>
    <w:rsid w:val="677A201F"/>
    <w:rsid w:val="67965A15"/>
    <w:rsid w:val="680A1D81"/>
    <w:rsid w:val="6821367C"/>
    <w:rsid w:val="685114FA"/>
    <w:rsid w:val="685A86D5"/>
    <w:rsid w:val="685D6EB9"/>
    <w:rsid w:val="692547C2"/>
    <w:rsid w:val="69CC9F1E"/>
    <w:rsid w:val="69EF358C"/>
    <w:rsid w:val="6A025C5D"/>
    <w:rsid w:val="6A1ACF55"/>
    <w:rsid w:val="6A28C0AB"/>
    <w:rsid w:val="6A47109A"/>
    <w:rsid w:val="6A535643"/>
    <w:rsid w:val="6A569E89"/>
    <w:rsid w:val="6A75190D"/>
    <w:rsid w:val="6A7B7346"/>
    <w:rsid w:val="6A9C9916"/>
    <w:rsid w:val="6AB8E2A4"/>
    <w:rsid w:val="6BC9DBC8"/>
    <w:rsid w:val="6C521036"/>
    <w:rsid w:val="6CB36343"/>
    <w:rsid w:val="6D51578A"/>
    <w:rsid w:val="6D9F8313"/>
    <w:rsid w:val="6DC29C22"/>
    <w:rsid w:val="6DC81AE1"/>
    <w:rsid w:val="6DD7A587"/>
    <w:rsid w:val="6E3ECC00"/>
    <w:rsid w:val="6E8816B7"/>
    <w:rsid w:val="6E96CB27"/>
    <w:rsid w:val="6EA1C9E6"/>
    <w:rsid w:val="6EC85D3A"/>
    <w:rsid w:val="6F149E57"/>
    <w:rsid w:val="6F7CF6FB"/>
    <w:rsid w:val="70611B0B"/>
    <w:rsid w:val="7070B424"/>
    <w:rsid w:val="7103381C"/>
    <w:rsid w:val="713E3250"/>
    <w:rsid w:val="714CFF4C"/>
    <w:rsid w:val="7198B414"/>
    <w:rsid w:val="71E76F7D"/>
    <w:rsid w:val="72232423"/>
    <w:rsid w:val="7236347C"/>
    <w:rsid w:val="729024A7"/>
    <w:rsid w:val="72A5739C"/>
    <w:rsid w:val="72B2D684"/>
    <w:rsid w:val="72F7BD17"/>
    <w:rsid w:val="73291A4A"/>
    <w:rsid w:val="73331E1D"/>
    <w:rsid w:val="734C40FD"/>
    <w:rsid w:val="7364CDD0"/>
    <w:rsid w:val="73823EDF"/>
    <w:rsid w:val="7385776F"/>
    <w:rsid w:val="73DBA42A"/>
    <w:rsid w:val="744F8237"/>
    <w:rsid w:val="746DF2DA"/>
    <w:rsid w:val="74885DFB"/>
    <w:rsid w:val="749F1C4D"/>
    <w:rsid w:val="74AB05DC"/>
    <w:rsid w:val="74B1D4FB"/>
    <w:rsid w:val="74E317C5"/>
    <w:rsid w:val="74E9E4D9"/>
    <w:rsid w:val="754C6AF3"/>
    <w:rsid w:val="755D63E0"/>
    <w:rsid w:val="756C6E81"/>
    <w:rsid w:val="75BE65EE"/>
    <w:rsid w:val="75C51568"/>
    <w:rsid w:val="7608FF7F"/>
    <w:rsid w:val="763BB2CA"/>
    <w:rsid w:val="764F9A2F"/>
    <w:rsid w:val="766FE42B"/>
    <w:rsid w:val="769623FC"/>
    <w:rsid w:val="76C7E45E"/>
    <w:rsid w:val="7702533B"/>
    <w:rsid w:val="771F3FCF"/>
    <w:rsid w:val="77FACEAF"/>
    <w:rsid w:val="7820C3DD"/>
    <w:rsid w:val="7866F136"/>
    <w:rsid w:val="78A666AF"/>
    <w:rsid w:val="78DA87EC"/>
    <w:rsid w:val="78FD9DB0"/>
    <w:rsid w:val="7908E853"/>
    <w:rsid w:val="7A010170"/>
    <w:rsid w:val="7A6A27B7"/>
    <w:rsid w:val="7ADECE19"/>
    <w:rsid w:val="7B0B150A"/>
    <w:rsid w:val="7B35C480"/>
    <w:rsid w:val="7B52428D"/>
    <w:rsid w:val="7B6CA6C2"/>
    <w:rsid w:val="7B846B3F"/>
    <w:rsid w:val="7BD66D5E"/>
    <w:rsid w:val="7BED031A"/>
    <w:rsid w:val="7C1281C1"/>
    <w:rsid w:val="7C90EE5C"/>
    <w:rsid w:val="7CB4D7C8"/>
    <w:rsid w:val="7CF3A4A4"/>
    <w:rsid w:val="7D005056"/>
    <w:rsid w:val="7D9B645D"/>
    <w:rsid w:val="7D9FAC1E"/>
    <w:rsid w:val="7EB758CD"/>
    <w:rsid w:val="7FD52539"/>
    <w:rsid w:val="7FEBD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64B01"/>
  <w14:defaultImageDpi w14:val="32767"/>
  <w15:chartTrackingRefBased/>
  <w15:docId w15:val="{C7B8B2FE-DDB6-4BDC-B03F-F9D675DD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2" w:qFormat="1"/>
    <w:lsdException w:name="annotation text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" w:qFormat="1"/>
    <w:lsdException w:name="List Number" w:uiPriority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1" w:qFormat="1"/>
    <w:lsdException w:name="Body Text Indent" w:uiPriority="1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qFormat="1"/>
    <w:lsdException w:name="Intense Reference" w:semiHidden="1" w:uiPriority="32" w:qFormat="1"/>
    <w:lsdException w:name="Book Title" w:semiHidden="1" w:qFormat="1"/>
    <w:lsdException w:name="Bibliography" w:semiHidden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8D7A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next w:val="BodyText"/>
    <w:link w:val="Heading1Char"/>
    <w:uiPriority w:val="9"/>
    <w:qFormat/>
    <w:rsid w:val="00083BBC"/>
    <w:pPr>
      <w:keepNext/>
      <w:keepLines/>
      <w:pageBreakBefore/>
      <w:spacing w:after="2160" w:line="240" w:lineRule="auto"/>
      <w:outlineLvl w:val="0"/>
    </w:pPr>
    <w:rPr>
      <w:rFonts w:asciiTheme="majorHAnsi" w:eastAsiaTheme="majorEastAsia" w:hAnsiTheme="majorHAnsi" w:cstheme="majorBidi"/>
      <w:b/>
      <w:color w:val="013846" w:themeColor="accent2"/>
      <w:sz w:val="80"/>
      <w:szCs w:val="32"/>
    </w:rPr>
  </w:style>
  <w:style w:type="paragraph" w:styleId="Heading2">
    <w:name w:val="heading 2"/>
    <w:next w:val="BodyText"/>
    <w:link w:val="Heading2Char"/>
    <w:uiPriority w:val="9"/>
    <w:qFormat/>
    <w:rsid w:val="009B243E"/>
    <w:pPr>
      <w:keepNext/>
      <w:keepLines/>
      <w:spacing w:before="480" w:after="240" w:line="240" w:lineRule="auto"/>
      <w:outlineLvl w:val="1"/>
    </w:pPr>
    <w:rPr>
      <w:rFonts w:asciiTheme="majorHAnsi" w:eastAsiaTheme="majorEastAsia" w:hAnsiTheme="majorHAnsi" w:cstheme="majorBidi"/>
      <w:b/>
      <w:color w:val="013846" w:themeColor="accent2"/>
      <w:sz w:val="40"/>
      <w:szCs w:val="26"/>
    </w:rPr>
  </w:style>
  <w:style w:type="paragraph" w:styleId="Heading3">
    <w:name w:val="heading 3"/>
    <w:next w:val="BodyText"/>
    <w:link w:val="Heading3Char"/>
    <w:uiPriority w:val="9"/>
    <w:qFormat/>
    <w:rsid w:val="009B243E"/>
    <w:pPr>
      <w:keepNext/>
      <w:keepLines/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color w:val="013846" w:themeColor="accent2"/>
      <w:sz w:val="30"/>
      <w:szCs w:val="24"/>
    </w:rPr>
  </w:style>
  <w:style w:type="paragraph" w:styleId="Heading4">
    <w:name w:val="heading 4"/>
    <w:next w:val="BodyText"/>
    <w:link w:val="Heading4Char"/>
    <w:uiPriority w:val="9"/>
    <w:qFormat/>
    <w:rsid w:val="009B243E"/>
    <w:pPr>
      <w:keepNext/>
      <w:keepLines/>
      <w:spacing w:before="240" w:after="240" w:line="240" w:lineRule="auto"/>
      <w:outlineLvl w:val="3"/>
    </w:pPr>
    <w:rPr>
      <w:rFonts w:asciiTheme="majorHAnsi" w:eastAsiaTheme="majorEastAsia" w:hAnsiTheme="majorHAnsi" w:cstheme="majorBidi"/>
      <w:b/>
      <w:iCs/>
      <w:color w:val="013846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A9B"/>
    <w:pPr>
      <w:keepNext/>
      <w:keepLines/>
      <w:spacing w:before="80" w:after="40"/>
      <w:outlineLvl w:val="4"/>
    </w:pPr>
    <w:rPr>
      <w:rFonts w:eastAsiaTheme="majorEastAsia" w:cstheme="majorBidi"/>
      <w:color w:val="A7005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Subtitle"/>
    <w:link w:val="TitleChar"/>
    <w:uiPriority w:val="10"/>
    <w:qFormat/>
    <w:rsid w:val="000010A5"/>
    <w:pPr>
      <w:spacing w:after="540" w:line="1300" w:lineRule="exact"/>
      <w:contextualSpacing/>
    </w:pPr>
    <w:rPr>
      <w:rFonts w:asciiTheme="majorHAnsi" w:eastAsiaTheme="majorEastAsia" w:hAnsiTheme="majorHAnsi" w:cstheme="majorBidi"/>
      <w:b/>
      <w:color w:val="013846" w:themeColor="accent2"/>
      <w:spacing w:val="-20"/>
      <w:sz w:val="1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744"/>
    <w:rPr>
      <w:rFonts w:asciiTheme="majorHAnsi" w:eastAsiaTheme="majorEastAsia" w:hAnsiTheme="majorHAnsi" w:cstheme="majorBidi"/>
      <w:b/>
      <w:color w:val="013846" w:themeColor="accent2"/>
      <w:spacing w:val="-20"/>
      <w:sz w:val="124"/>
      <w:szCs w:val="56"/>
    </w:rPr>
  </w:style>
  <w:style w:type="paragraph" w:styleId="Subtitle">
    <w:name w:val="Subtitle"/>
    <w:next w:val="BodyText"/>
    <w:link w:val="SubtitleChar"/>
    <w:uiPriority w:val="11"/>
    <w:qFormat/>
    <w:rsid w:val="000010A5"/>
    <w:pPr>
      <w:numPr>
        <w:ilvl w:val="1"/>
      </w:numPr>
      <w:spacing w:after="240" w:line="240" w:lineRule="auto"/>
    </w:pPr>
    <w:rPr>
      <w:rFonts w:eastAsiaTheme="minorEastAsia"/>
      <w:color w:val="013846" w:themeColor="accent2"/>
      <w:sz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04744"/>
    <w:rPr>
      <w:rFonts w:eastAsiaTheme="minorEastAsia"/>
      <w:color w:val="013846" w:themeColor="accent2"/>
      <w:sz w:val="56"/>
    </w:rPr>
  </w:style>
  <w:style w:type="paragraph" w:styleId="TOC1">
    <w:name w:val="toc 1"/>
    <w:basedOn w:val="BodyText"/>
    <w:next w:val="BodyText"/>
    <w:uiPriority w:val="39"/>
    <w:rsid w:val="00D42A8F"/>
    <w:pPr>
      <w:keepNext/>
      <w:keepLines/>
      <w:spacing w:after="120"/>
    </w:pPr>
    <w:rPr>
      <w:b/>
      <w:color w:val="013846" w:themeColor="accent2"/>
      <w:sz w:val="28"/>
    </w:rPr>
  </w:style>
  <w:style w:type="paragraph" w:styleId="TOC2">
    <w:name w:val="toc 2"/>
    <w:basedOn w:val="TOC1"/>
    <w:next w:val="Normal"/>
    <w:uiPriority w:val="39"/>
    <w:rsid w:val="00D42A8F"/>
    <w:pPr>
      <w:keepNext w:val="0"/>
      <w:ind w:left="567"/>
    </w:pPr>
    <w:rPr>
      <w:b w:val="0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083BBC"/>
    <w:rPr>
      <w:rFonts w:asciiTheme="majorHAnsi" w:eastAsiaTheme="majorEastAsia" w:hAnsiTheme="majorHAnsi" w:cstheme="majorBidi"/>
      <w:b/>
      <w:color w:val="013846" w:themeColor="accent2"/>
      <w:sz w:val="80"/>
      <w:szCs w:val="32"/>
    </w:rPr>
  </w:style>
  <w:style w:type="paragraph" w:styleId="TOCHeading">
    <w:name w:val="TOC Heading"/>
    <w:next w:val="BodyText"/>
    <w:uiPriority w:val="39"/>
    <w:qFormat/>
    <w:rsid w:val="00D13FA6"/>
    <w:pPr>
      <w:spacing w:after="2160" w:line="240" w:lineRule="auto"/>
    </w:pPr>
    <w:rPr>
      <w:rFonts w:asciiTheme="majorHAnsi" w:eastAsiaTheme="majorEastAsia" w:hAnsiTheme="majorHAnsi" w:cstheme="majorBidi"/>
      <w:b/>
      <w:color w:val="013846" w:themeColor="accent2"/>
      <w:sz w:val="8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243E"/>
    <w:rPr>
      <w:rFonts w:asciiTheme="majorHAnsi" w:eastAsiaTheme="majorEastAsia" w:hAnsiTheme="majorHAnsi" w:cstheme="majorBidi"/>
      <w:b/>
      <w:color w:val="013846" w:themeColor="accent2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243E"/>
    <w:rPr>
      <w:rFonts w:asciiTheme="majorHAnsi" w:eastAsiaTheme="majorEastAsia" w:hAnsiTheme="majorHAnsi" w:cstheme="majorBidi"/>
      <w:b/>
      <w:color w:val="013846" w:themeColor="accent2"/>
      <w:sz w:val="30"/>
      <w:szCs w:val="24"/>
    </w:rPr>
  </w:style>
  <w:style w:type="paragraph" w:styleId="BodyText">
    <w:name w:val="Body Text"/>
    <w:link w:val="BodyTextChar"/>
    <w:uiPriority w:val="1"/>
    <w:qFormat/>
    <w:rsid w:val="000010A5"/>
    <w:pPr>
      <w:spacing w:after="24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10A5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243E"/>
    <w:rPr>
      <w:rFonts w:asciiTheme="majorHAnsi" w:eastAsiaTheme="majorEastAsia" w:hAnsiTheme="majorHAnsi" w:cstheme="majorBidi"/>
      <w:b/>
      <w:iCs/>
      <w:color w:val="013846" w:themeColor="accent2"/>
      <w:sz w:val="24"/>
    </w:rPr>
  </w:style>
  <w:style w:type="paragraph" w:styleId="BodyTextIndent">
    <w:name w:val="Body Text Indent"/>
    <w:basedOn w:val="BodyText"/>
    <w:link w:val="BodyTextIndentChar"/>
    <w:uiPriority w:val="1"/>
    <w:qFormat/>
    <w:rsid w:val="00AF2F8B"/>
    <w:pPr>
      <w:ind w:left="454"/>
    </w:pPr>
  </w:style>
  <w:style w:type="character" w:customStyle="1" w:styleId="BodyTextIndentChar">
    <w:name w:val="Body Text Indent Char"/>
    <w:basedOn w:val="DefaultParagraphFont"/>
    <w:link w:val="BodyTextIndent"/>
    <w:uiPriority w:val="1"/>
    <w:rsid w:val="00AF2F8B"/>
    <w:rPr>
      <w:sz w:val="24"/>
    </w:rPr>
  </w:style>
  <w:style w:type="paragraph" w:styleId="ListBullet">
    <w:name w:val="List Bullet"/>
    <w:basedOn w:val="BodyText"/>
    <w:uiPriority w:val="2"/>
    <w:qFormat/>
    <w:rsid w:val="00AF2F8B"/>
    <w:pPr>
      <w:numPr>
        <w:numId w:val="1"/>
      </w:numPr>
      <w:tabs>
        <w:tab w:val="left" w:pos="454"/>
      </w:tabs>
      <w:contextualSpacing/>
    </w:pPr>
  </w:style>
  <w:style w:type="paragraph" w:styleId="ListBullet2">
    <w:name w:val="List Bullet 2"/>
    <w:basedOn w:val="BodyText"/>
    <w:uiPriority w:val="2"/>
    <w:qFormat/>
    <w:rsid w:val="00AF2F8B"/>
    <w:pPr>
      <w:numPr>
        <w:numId w:val="2"/>
      </w:numPr>
      <w:contextualSpacing/>
    </w:pPr>
  </w:style>
  <w:style w:type="paragraph" w:styleId="ListNumber">
    <w:name w:val="List Number"/>
    <w:basedOn w:val="BodyText"/>
    <w:uiPriority w:val="2"/>
    <w:qFormat/>
    <w:rsid w:val="00AF2F8B"/>
    <w:pPr>
      <w:numPr>
        <w:numId w:val="3"/>
      </w:numPr>
      <w:tabs>
        <w:tab w:val="left" w:pos="454"/>
      </w:tabs>
    </w:pPr>
  </w:style>
  <w:style w:type="paragraph" w:styleId="FootnoteText">
    <w:name w:val="footnote text"/>
    <w:basedOn w:val="BodyText"/>
    <w:link w:val="FootnoteTextChar"/>
    <w:uiPriority w:val="2"/>
    <w:qFormat/>
    <w:rsid w:val="00AF2F8B"/>
    <w:pPr>
      <w:keepLines/>
      <w:spacing w:after="60"/>
      <w:ind w:left="357" w:hanging="357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"/>
    <w:rsid w:val="00E72D8B"/>
    <w:rPr>
      <w:sz w:val="24"/>
      <w:szCs w:val="20"/>
    </w:rPr>
  </w:style>
  <w:style w:type="character" w:styleId="FootnoteReference">
    <w:name w:val="footnote reference"/>
    <w:uiPriority w:val="99"/>
    <w:semiHidden/>
    <w:rsid w:val="00931F08"/>
    <w:rPr>
      <w:vertAlign w:val="superscript"/>
    </w:rPr>
  </w:style>
  <w:style w:type="paragraph" w:styleId="Header">
    <w:name w:val="header"/>
    <w:link w:val="HeaderChar"/>
    <w:uiPriority w:val="99"/>
    <w:rsid w:val="00D13FA6"/>
    <w:pPr>
      <w:spacing w:after="0" w:line="240" w:lineRule="auto"/>
      <w:jc w:val="center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C04744"/>
    <w:rPr>
      <w:sz w:val="24"/>
    </w:rPr>
  </w:style>
  <w:style w:type="paragraph" w:styleId="Footer">
    <w:name w:val="footer"/>
    <w:basedOn w:val="BodyText"/>
    <w:link w:val="FooterChar"/>
    <w:uiPriority w:val="99"/>
    <w:rsid w:val="00D13FA6"/>
    <w:pPr>
      <w:tabs>
        <w:tab w:val="right" w:pos="10149"/>
      </w:tabs>
      <w:spacing w:after="0"/>
      <w:ind w:left="57"/>
    </w:pPr>
  </w:style>
  <w:style w:type="character" w:customStyle="1" w:styleId="FooterChar">
    <w:name w:val="Footer Char"/>
    <w:basedOn w:val="DefaultParagraphFont"/>
    <w:link w:val="Footer"/>
    <w:uiPriority w:val="99"/>
    <w:rsid w:val="00C04744"/>
    <w:rPr>
      <w:sz w:val="24"/>
    </w:rPr>
  </w:style>
  <w:style w:type="character" w:styleId="Hyperlink">
    <w:name w:val="Hyperlink"/>
    <w:uiPriority w:val="99"/>
    <w:rsid w:val="00FE55AD"/>
    <w:rPr>
      <w:b/>
      <w:color w:val="013846" w:themeColor="accent2"/>
      <w:u w:val="none"/>
    </w:rPr>
  </w:style>
  <w:style w:type="character" w:styleId="FollowedHyperlink">
    <w:name w:val="FollowedHyperlink"/>
    <w:basedOn w:val="Hyperlink"/>
    <w:uiPriority w:val="99"/>
    <w:semiHidden/>
    <w:rsid w:val="00FE55AD"/>
    <w:rPr>
      <w:b/>
      <w:color w:val="013846" w:themeColor="accent2"/>
      <w:u w:val="none"/>
    </w:rPr>
  </w:style>
  <w:style w:type="paragraph" w:customStyle="1" w:styleId="EmphasisHeading">
    <w:name w:val="Emphasis Heading"/>
    <w:basedOn w:val="BodyText"/>
    <w:uiPriority w:val="3"/>
    <w:qFormat/>
    <w:rsid w:val="00CD167D"/>
    <w:pPr>
      <w:keepNext/>
      <w:keepLines/>
      <w:pBdr>
        <w:top w:val="single" w:sz="48" w:space="1" w:color="FCEDF2"/>
        <w:left w:val="single" w:sz="48" w:space="4" w:color="FCEDF2"/>
        <w:bottom w:val="single" w:sz="48" w:space="1" w:color="FCEDF2"/>
        <w:right w:val="single" w:sz="48" w:space="4" w:color="FCEDF2"/>
      </w:pBdr>
      <w:shd w:val="clear" w:color="auto" w:fill="FCEDF2"/>
      <w:ind w:left="199" w:right="199"/>
    </w:pPr>
    <w:rPr>
      <w:b/>
      <w:bCs/>
    </w:rPr>
  </w:style>
  <w:style w:type="paragraph" w:customStyle="1" w:styleId="EmphasisText">
    <w:name w:val="Emphasis Text"/>
    <w:basedOn w:val="BodyText"/>
    <w:uiPriority w:val="3"/>
    <w:qFormat/>
    <w:rsid w:val="00CD167D"/>
    <w:pPr>
      <w:keepLines/>
      <w:pBdr>
        <w:top w:val="single" w:sz="48" w:space="1" w:color="FCEDF2"/>
        <w:left w:val="single" w:sz="48" w:space="4" w:color="FCEDF2"/>
        <w:bottom w:val="single" w:sz="48" w:space="1" w:color="FCEDF2"/>
        <w:right w:val="single" w:sz="48" w:space="4" w:color="FCEDF2"/>
      </w:pBdr>
      <w:shd w:val="clear" w:color="auto" w:fill="FCEDF2"/>
      <w:ind w:left="199" w:right="199"/>
    </w:pPr>
  </w:style>
  <w:style w:type="paragraph" w:customStyle="1" w:styleId="EmphasisBullet">
    <w:name w:val="Emphasis Bullet"/>
    <w:basedOn w:val="ListBullet2"/>
    <w:uiPriority w:val="4"/>
    <w:qFormat/>
    <w:rsid w:val="00CD167D"/>
    <w:pPr>
      <w:keepLines/>
      <w:pBdr>
        <w:top w:val="single" w:sz="48" w:space="1" w:color="FCEDF2"/>
        <w:left w:val="single" w:sz="48" w:space="4" w:color="FCEDF2"/>
        <w:bottom w:val="single" w:sz="48" w:space="1" w:color="FCEDF2"/>
        <w:right w:val="single" w:sz="48" w:space="4" w:color="FCEDF2"/>
      </w:pBdr>
      <w:shd w:val="clear" w:color="auto" w:fill="FCEDF2"/>
      <w:tabs>
        <w:tab w:val="clear" w:pos="907"/>
        <w:tab w:val="left" w:pos="652"/>
      </w:tabs>
      <w:ind w:left="653" w:right="199" w:hanging="454"/>
    </w:pPr>
  </w:style>
  <w:style w:type="character" w:styleId="EndnoteReference">
    <w:name w:val="endnote reference"/>
    <w:basedOn w:val="FootnoteReference"/>
    <w:uiPriority w:val="99"/>
    <w:semiHidden/>
    <w:rsid w:val="00D13FA6"/>
    <w:rPr>
      <w:vertAlign w:val="superscript"/>
    </w:rPr>
  </w:style>
  <w:style w:type="paragraph" w:styleId="EndnoteText">
    <w:name w:val="endnote text"/>
    <w:basedOn w:val="FootnoteText"/>
    <w:link w:val="EndnoteTextChar"/>
    <w:uiPriority w:val="99"/>
    <w:semiHidden/>
    <w:rsid w:val="00D13FA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744"/>
    <w:rPr>
      <w:sz w:val="24"/>
      <w:szCs w:val="20"/>
    </w:rPr>
  </w:style>
  <w:style w:type="table" w:styleId="TableGrid">
    <w:name w:val="Table Grid"/>
    <w:basedOn w:val="TableNormal"/>
    <w:uiPriority w:val="39"/>
    <w:rsid w:val="00F30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galOmbudsman">
    <w:name w:val="Legal Ombudsman"/>
    <w:basedOn w:val="TableNormal"/>
    <w:uiPriority w:val="99"/>
    <w:rsid w:val="00F30083"/>
    <w:pPr>
      <w:spacing w:after="0" w:line="240" w:lineRule="auto"/>
    </w:pPr>
    <w:rPr>
      <w:sz w:val="24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CEDF2"/>
    </w:tcPr>
    <w:tblStylePr w:type="firstRow"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09CB7"/>
      </w:tcPr>
    </w:tblStylePr>
    <w:tblStylePr w:type="band1Horz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CEDF2"/>
      </w:tcPr>
    </w:tblStylePr>
    <w:tblStylePr w:type="band2Horz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ADBE5"/>
      </w:tcPr>
    </w:tblStylePr>
  </w:style>
  <w:style w:type="paragraph" w:customStyle="1" w:styleId="TableText">
    <w:name w:val="Table Text"/>
    <w:basedOn w:val="BodyText"/>
    <w:uiPriority w:val="2"/>
    <w:rsid w:val="00F30083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D7A9B"/>
    <w:rPr>
      <w:rFonts w:eastAsiaTheme="majorEastAsia" w:cstheme="majorBidi"/>
      <w:color w:val="A7005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A9B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A9B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A9B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A9B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D7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A9B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8D7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A9B"/>
    <w:rPr>
      <w:i/>
      <w:iCs/>
      <w:color w:val="A7005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A9B"/>
    <w:pPr>
      <w:pBdr>
        <w:top w:val="single" w:sz="4" w:space="10" w:color="A70051" w:themeColor="accent1" w:themeShade="BF"/>
        <w:bottom w:val="single" w:sz="4" w:space="10" w:color="A70051" w:themeColor="accent1" w:themeShade="BF"/>
      </w:pBdr>
      <w:spacing w:before="360" w:after="360"/>
      <w:ind w:left="864" w:right="864"/>
      <w:jc w:val="center"/>
    </w:pPr>
    <w:rPr>
      <w:i/>
      <w:iCs/>
      <w:color w:val="A7005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A9B"/>
    <w:rPr>
      <w:i/>
      <w:iCs/>
      <w:color w:val="A7005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D7A9B"/>
    <w:rPr>
      <w:b/>
      <w:bCs/>
      <w:smallCaps/>
      <w:color w:val="A70051" w:themeColor="accent1" w:themeShade="BF"/>
      <w:spacing w:val="5"/>
    </w:rPr>
  </w:style>
  <w:style w:type="paragraph" w:styleId="NoSpacing">
    <w:name w:val="No Spacing"/>
    <w:uiPriority w:val="1"/>
    <w:qFormat/>
    <w:rsid w:val="008D7A9B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OC3">
    <w:name w:val="toc 3"/>
    <w:basedOn w:val="Normal"/>
    <w:next w:val="Normal"/>
    <w:autoRedefine/>
    <w:uiPriority w:val="39"/>
    <w:rsid w:val="001D1E27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rsid w:val="009C49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41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FD3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FD3"/>
    <w:rPr>
      <w:rFonts w:ascii="Arial" w:hAnsi="Arial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6153B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53B"/>
    <w:rPr>
      <w:rFonts w:ascii="Arial" w:hAnsi="Arial"/>
      <w:b/>
      <w:bCs/>
      <w:kern w:val="2"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FC7322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styleId="GridTable4">
    <w:name w:val="Grid Table 4"/>
    <w:basedOn w:val="TableNormal"/>
    <w:uiPriority w:val="49"/>
    <w:rsid w:val="00236E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Gilbert\AppData\Local\Temp\28c2c5c7-0a01-4673-8321-860e91c7b11f_20.255_LO_Brand%20Refresh_assets.zip.11f\Word%20templates\Legal%20Ombudsman%20report%20template%20-%20light%20pink%20cover.dotx" TargetMode="External"/></Relationships>
</file>

<file path=word/theme/theme1.xml><?xml version="1.0" encoding="utf-8"?>
<a:theme xmlns:a="http://schemas.openxmlformats.org/drawingml/2006/main" name="Office Theme">
  <a:themeElements>
    <a:clrScheme name="Legal Ombudsma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0006D"/>
      </a:accent1>
      <a:accent2>
        <a:srgbClr val="013846"/>
      </a:accent2>
      <a:accent3>
        <a:srgbClr val="BBC4CB"/>
      </a:accent3>
      <a:accent4>
        <a:srgbClr val="E0BAD7"/>
      </a:accent4>
      <a:accent5>
        <a:srgbClr val="99C6EA"/>
      </a:accent5>
      <a:accent6>
        <a:srgbClr val="FFD744"/>
      </a:accent6>
      <a:hlink>
        <a:srgbClr val="E0006D"/>
      </a:hlink>
      <a:folHlink>
        <a:srgbClr val="E0006D"/>
      </a:folHlink>
    </a:clrScheme>
    <a:fontScheme name="Legal Ombudsma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440727C51174689E1B96042E566CB" ma:contentTypeVersion="10" ma:contentTypeDescription="Create a new document." ma:contentTypeScope="" ma:versionID="dd06d17283ddb540bab13e31c0869a47">
  <xsd:schema xmlns:xsd="http://www.w3.org/2001/XMLSchema" xmlns:xs="http://www.w3.org/2001/XMLSchema" xmlns:p="http://schemas.microsoft.com/office/2006/metadata/properties" xmlns:ns2="5afc4ebf-1f09-49d0-b2fa-60e315b4942d" targetNamespace="http://schemas.microsoft.com/office/2006/metadata/properties" ma:root="true" ma:fieldsID="9c84b751dad524d1a39911f008ac9e0b" ns2:_="">
    <xsd:import namespace="5afc4ebf-1f09-49d0-b2fa-60e315b49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c4ebf-1f09-49d0-b2fa-60e315b49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D372F-A20D-40DF-BE9B-5248AA794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1BDD8E-778F-4E89-9DCE-958F65D4C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2F0272-DDFF-4D79-93D7-A939E83EB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c4ebf-1f09-49d0-b2fa-60e315b49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DD4A40-455B-462B-B23E-6541F8DCAA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d8b641-eda7-4d5e-bf46-8998d8715f99}" enabled="1" method="Standard" siteId="{997bf7dd-e51b-4c39-84fb-7c0df2b9458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Legal Ombudsman report template - light pink cover</Template>
  <TotalTime>3</TotalTime>
  <Pages>6</Pages>
  <Words>1600</Words>
  <Characters>7794</Characters>
  <Application>Microsoft Office Word</Application>
  <DocSecurity>0</DocSecurity>
  <Lines>181</Lines>
  <Paragraphs>69</Paragraphs>
  <ScaleCrop>false</ScaleCrop>
  <Manager>Legal Ombudsman</Manager>
  <Company>Legal Ombudsman</Company>
  <LinksUpToDate>false</LinksUpToDate>
  <CharactersWithSpaces>9325</CharactersWithSpaces>
  <SharedDoc>false</SharedDoc>
  <HLinks>
    <vt:vector size="102" baseType="variant">
      <vt:variant>
        <vt:i4>2949179</vt:i4>
      </vt:variant>
      <vt:variant>
        <vt:i4>75</vt:i4>
      </vt:variant>
      <vt:variant>
        <vt:i4>0</vt:i4>
      </vt:variant>
      <vt:variant>
        <vt:i4>5</vt:i4>
      </vt:variant>
      <vt:variant>
        <vt:lpwstr>https://www.legalombudsman.org.uk/for-legal-service-providers/learning-resources/good-complaints-handling/guidance-on-remedies/</vt:lpwstr>
      </vt:variant>
      <vt:variant>
        <vt:lpwstr/>
      </vt:variant>
      <vt:variant>
        <vt:i4>3997799</vt:i4>
      </vt:variant>
      <vt:variant>
        <vt:i4>72</vt:i4>
      </vt:variant>
      <vt:variant>
        <vt:i4>0</vt:i4>
      </vt:variant>
      <vt:variant>
        <vt:i4>5</vt:i4>
      </vt:variant>
      <vt:variant>
        <vt:lpwstr>https://www.legalombudsman.org.uk/information-centre/case-studies/</vt:lpwstr>
      </vt:variant>
      <vt:variant>
        <vt:lpwstr/>
      </vt:variant>
      <vt:variant>
        <vt:i4>2949179</vt:i4>
      </vt:variant>
      <vt:variant>
        <vt:i4>69</vt:i4>
      </vt:variant>
      <vt:variant>
        <vt:i4>0</vt:i4>
      </vt:variant>
      <vt:variant>
        <vt:i4>5</vt:i4>
      </vt:variant>
      <vt:variant>
        <vt:lpwstr>https://www.legalombudsman.org.uk/for-legal-service-providers/learning-resources/good-complaints-handling/guidance-on-remedies/</vt:lpwstr>
      </vt:variant>
      <vt:variant>
        <vt:lpwstr/>
      </vt:variant>
      <vt:variant>
        <vt:i4>4259915</vt:i4>
      </vt:variant>
      <vt:variant>
        <vt:i4>66</vt:i4>
      </vt:variant>
      <vt:variant>
        <vt:i4>0</vt:i4>
      </vt:variant>
      <vt:variant>
        <vt:i4>5</vt:i4>
      </vt:variant>
      <vt:variant>
        <vt:lpwstr>https://www.legalombudsman.org.uk/media/oughytel/scheme-rules-april-23-final.pdf</vt:lpwstr>
      </vt:variant>
      <vt:variant>
        <vt:lpwstr/>
      </vt:variant>
      <vt:variant>
        <vt:i4>2949225</vt:i4>
      </vt:variant>
      <vt:variant>
        <vt:i4>63</vt:i4>
      </vt:variant>
      <vt:variant>
        <vt:i4>0</vt:i4>
      </vt:variant>
      <vt:variant>
        <vt:i4>5</vt:i4>
      </vt:variant>
      <vt:variant>
        <vt:lpwstr>https://www.legalombudsman.org.uk/for-legal-service-providers/learning-resources/guidance-scheme-rules/</vt:lpwstr>
      </vt:variant>
      <vt:variant>
        <vt:lpwstr/>
      </vt:variant>
      <vt:variant>
        <vt:i4>4259915</vt:i4>
      </vt:variant>
      <vt:variant>
        <vt:i4>60</vt:i4>
      </vt:variant>
      <vt:variant>
        <vt:i4>0</vt:i4>
      </vt:variant>
      <vt:variant>
        <vt:i4>5</vt:i4>
      </vt:variant>
      <vt:variant>
        <vt:lpwstr>https://www.legalombudsman.org.uk/media/oughytel/scheme-rules-april-23-final.pdf</vt:lpwstr>
      </vt:variant>
      <vt:variant>
        <vt:lpwstr/>
      </vt:variant>
      <vt:variant>
        <vt:i4>2949225</vt:i4>
      </vt:variant>
      <vt:variant>
        <vt:i4>57</vt:i4>
      </vt:variant>
      <vt:variant>
        <vt:i4>0</vt:i4>
      </vt:variant>
      <vt:variant>
        <vt:i4>5</vt:i4>
      </vt:variant>
      <vt:variant>
        <vt:lpwstr>https://www.legalombudsman.org.uk/for-legal-service-providers/learning-resources/guidance-scheme-rules/</vt:lpwstr>
      </vt:variant>
      <vt:variant>
        <vt:lpwstr/>
      </vt:variant>
      <vt:variant>
        <vt:i4>4259915</vt:i4>
      </vt:variant>
      <vt:variant>
        <vt:i4>54</vt:i4>
      </vt:variant>
      <vt:variant>
        <vt:i4>0</vt:i4>
      </vt:variant>
      <vt:variant>
        <vt:i4>5</vt:i4>
      </vt:variant>
      <vt:variant>
        <vt:lpwstr>https://www.legalombudsman.org.uk/media/oughytel/scheme-rules-april-23-final.pdf</vt:lpwstr>
      </vt:variant>
      <vt:variant>
        <vt:lpwstr/>
      </vt:variant>
      <vt:variant>
        <vt:i4>4259915</vt:i4>
      </vt:variant>
      <vt:variant>
        <vt:i4>51</vt:i4>
      </vt:variant>
      <vt:variant>
        <vt:i4>0</vt:i4>
      </vt:variant>
      <vt:variant>
        <vt:i4>5</vt:i4>
      </vt:variant>
      <vt:variant>
        <vt:lpwstr>https://www.legalombudsman.org.uk/media/oughytel/scheme-rules-april-23-final.pdf</vt:lpwstr>
      </vt:variant>
      <vt:variant>
        <vt:lpwstr/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_Toc221968542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_Toc221968541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_Toc221968540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_Toc221968539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_Toc221968538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_Toc221968537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_Toc221968536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_Toc221968535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 or description]</dc:subject>
  <dc:creator>Sarah Gilbert</dc:creator>
  <cp:keywords>[Key words separated by commas]</cp:keywords>
  <dc:description/>
  <cp:lastModifiedBy>Sarah Gilbert</cp:lastModifiedBy>
  <cp:revision>4</cp:revision>
  <dcterms:created xsi:type="dcterms:W3CDTF">2026-07-21T12:29:00Z</dcterms:created>
  <dcterms:modified xsi:type="dcterms:W3CDTF">2026-07-21T12:32:00Z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0x010100DD3440727C51174689E1B96042E566CB</vt:lpwstr>
  </property>
  <property fmtid="{D5CDD505-2E9C-101B-9397-08002B2CF9AE}" pid="3" name="ClassificationContentMarkingHeaderShapeIds">
    <vt:lpwstr>463e02bf,75a5026d,72683aab,382fcff1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CLASSIFICATION: OFFICIAL</vt:lpwstr>
  </property>
  <property fmtid="{D5CDD505-2E9C-101B-9397-08002B2CF9AE}" pid="6" name="ClassificationContentMarkingFooterShapeIds">
    <vt:lpwstr>73aa007,23d5d316,7286bde2,63c34645</vt:lpwstr>
  </property>
  <property fmtid="{D5CDD505-2E9C-101B-9397-08002B2CF9AE}" pid="7" name="ClassificationContentMarkingFooterFontProps">
    <vt:lpwstr>#000000,12,Aptos</vt:lpwstr>
  </property>
  <property fmtid="{D5CDD505-2E9C-101B-9397-08002B2CF9AE}" pid="8" name="ClassificationContentMarkingFooterText">
    <vt:lpwstr>CLASSIFICATION: OFFICIAL</vt:lpwstr>
  </property>
  <property fmtid="{D5CDD505-2E9C-101B-9397-08002B2CF9AE}" pid="9" name="docLang">
    <vt:lpwstr>en</vt:lpwstr>
  </property>
</Properties>
</file>