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E0757" w14:textId="54B1C038" w:rsidR="00934C26" w:rsidRPr="00335FFD" w:rsidRDefault="002E069B" w:rsidP="00335FFD">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53D5AE5D" w14:textId="04386332" w:rsidR="00802575" w:rsidRPr="00941DC1" w:rsidRDefault="00335FFD" w:rsidP="00931F08">
      <w:pPr>
        <w:pStyle w:val="Title"/>
        <w:rPr>
          <w:sz w:val="116"/>
          <w:szCs w:val="116"/>
        </w:rPr>
      </w:pPr>
      <w:r>
        <w:rPr>
          <w:sz w:val="116"/>
          <w:szCs w:val="116"/>
        </w:rPr>
        <w:br/>
      </w:r>
      <w:r w:rsidR="006C17A4">
        <w:rPr>
          <w:sz w:val="116"/>
          <w:szCs w:val="116"/>
        </w:rPr>
        <w:t xml:space="preserve">Toolkit: </w:t>
      </w:r>
      <w:r>
        <w:rPr>
          <w:sz w:val="116"/>
          <w:szCs w:val="116"/>
        </w:rPr>
        <w:t>R</w:t>
      </w:r>
      <w:r w:rsidRPr="00335FFD">
        <w:rPr>
          <w:sz w:val="116"/>
          <w:szCs w:val="116"/>
        </w:rPr>
        <w:t>eview</w:t>
      </w:r>
      <w:r>
        <w:rPr>
          <w:sz w:val="116"/>
          <w:szCs w:val="116"/>
        </w:rPr>
        <w:t>ing</w:t>
      </w:r>
      <w:r w:rsidRPr="00335FFD">
        <w:rPr>
          <w:sz w:val="116"/>
          <w:szCs w:val="116"/>
        </w:rPr>
        <w:t xml:space="preserve"> and present</w:t>
      </w:r>
      <w:r>
        <w:rPr>
          <w:sz w:val="116"/>
          <w:szCs w:val="116"/>
        </w:rPr>
        <w:t>ing</w:t>
      </w:r>
      <w:r w:rsidRPr="00335FFD">
        <w:rPr>
          <w:sz w:val="116"/>
          <w:szCs w:val="116"/>
        </w:rPr>
        <w:t xml:space="preserve"> evidence to support good complaints handling</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footerReference w:type="default" r:id="rId13"/>
          <w:headerReference w:type="first" r:id="rId14"/>
          <w:footerReference w:type="first" r:id="rId15"/>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718061A7" w14:textId="6CD89924" w:rsidR="00132E5D" w:rsidRPr="002733B5" w:rsidRDefault="00934C26" w:rsidP="00F35992">
      <w:pPr>
        <w:pStyle w:val="Heading3"/>
        <w:rPr>
          <w:rFonts w:ascii="Arial" w:hAnsi="Arial" w:cs="Arial"/>
        </w:rPr>
      </w:pPr>
      <w:r w:rsidRPr="00934C26">
        <w:rPr>
          <w:rFonts w:ascii="Arial" w:hAnsi="Arial" w:cs="Arial"/>
        </w:rPr>
        <w:t xml:space="preserve">Introduction </w:t>
      </w:r>
    </w:p>
    <w:p w14:paraId="57B678F5" w14:textId="77777777" w:rsidR="00000B91" w:rsidRPr="00F57C2A" w:rsidRDefault="00000B91" w:rsidP="00000B91">
      <w:pPr>
        <w:pStyle w:val="NoSpacing"/>
        <w:spacing w:line="276" w:lineRule="auto"/>
        <w:rPr>
          <w:rFonts w:ascii="Arial" w:hAnsi="Arial" w:cs="Arial"/>
        </w:rPr>
      </w:pPr>
      <w:r w:rsidRPr="59853640">
        <w:rPr>
          <w:rFonts w:ascii="Arial" w:hAnsi="Arial" w:cs="Arial"/>
        </w:rPr>
        <w:t>This guide uses our experience of investigating and resolving complaints to set out some examples and principles for reviewing and presenting evidence. The focus is on how to present evidence in the most compelling way to show the consumer why the answer you have reached following your investigation is the right one.</w:t>
      </w:r>
    </w:p>
    <w:p w14:paraId="0E4B23D3" w14:textId="77777777" w:rsidR="00000B91" w:rsidRPr="00D76700" w:rsidRDefault="00000B91" w:rsidP="00000B91">
      <w:pPr>
        <w:pStyle w:val="Heading3"/>
        <w:rPr>
          <w:rFonts w:ascii="Arial" w:hAnsi="Arial" w:cs="Arial"/>
          <w:sz w:val="28"/>
          <w:szCs w:val="28"/>
        </w:rPr>
      </w:pPr>
      <w:r w:rsidRPr="59853640">
        <w:rPr>
          <w:rFonts w:ascii="Arial" w:hAnsi="Arial" w:cs="Arial"/>
          <w:sz w:val="28"/>
          <w:szCs w:val="28"/>
        </w:rPr>
        <w:t>Step one – Confirm the complaint</w:t>
      </w:r>
    </w:p>
    <w:p w14:paraId="73AA20CD" w14:textId="77777777" w:rsidR="00000B91" w:rsidRDefault="00000B91" w:rsidP="00000B91">
      <w:pPr>
        <w:pStyle w:val="NoSpacing"/>
        <w:spacing w:line="276" w:lineRule="auto"/>
        <w:rPr>
          <w:rFonts w:ascii="Arial" w:hAnsi="Arial" w:cs="Arial"/>
        </w:rPr>
      </w:pPr>
      <w:r w:rsidRPr="59853640">
        <w:rPr>
          <w:rFonts w:ascii="Arial" w:hAnsi="Arial" w:cs="Arial"/>
        </w:rPr>
        <w:t>The first step to being able to find, review and present evidence is being clear as to what the complaint is about. It is possible that your consumer might not want to engage with you or might not respond to requests for information. However, in as many circumstances as possible, confirming or agreeing the complaints right at the beginning can result in a more comprehensive and persuasive final response.</w:t>
      </w:r>
    </w:p>
    <w:p w14:paraId="349F381F" w14:textId="77777777" w:rsidR="00000B91" w:rsidRDefault="00000B91" w:rsidP="00000B91">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000B91" w14:paraId="09BBE4F5" w14:textId="77777777" w:rsidTr="004F0322">
        <w:tc>
          <w:tcPr>
            <w:tcW w:w="0" w:type="auto"/>
            <w:shd w:val="clear" w:color="auto" w:fill="D6E8F6" w:themeFill="accent5" w:themeFillTint="66"/>
            <w:vAlign w:val="center"/>
          </w:tcPr>
          <w:p w14:paraId="450FC9C2" w14:textId="77777777" w:rsidR="00000B91" w:rsidRPr="009D5881" w:rsidRDefault="00000B91" w:rsidP="004F0322">
            <w:pPr>
              <w:pStyle w:val="NoSpacing"/>
              <w:spacing w:line="276" w:lineRule="auto"/>
              <w:rPr>
                <w:rFonts w:ascii="Arial" w:hAnsi="Arial" w:cs="Arial"/>
                <w:b/>
                <w:bCs/>
              </w:rPr>
            </w:pPr>
          </w:p>
        </w:tc>
      </w:tr>
      <w:tr w:rsidR="00000B91" w14:paraId="04604A28" w14:textId="77777777" w:rsidTr="00000B91">
        <w:trPr>
          <w:trHeight w:val="5013"/>
        </w:trPr>
        <w:tc>
          <w:tcPr>
            <w:tcW w:w="0" w:type="auto"/>
            <w:shd w:val="clear" w:color="auto" w:fill="D6E8F6" w:themeFill="accent5" w:themeFillTint="66"/>
          </w:tcPr>
          <w:p w14:paraId="6DCCAE5A" w14:textId="77777777" w:rsidR="00000B91" w:rsidRDefault="00000B91" w:rsidP="00000B91">
            <w:pPr>
              <w:pStyle w:val="NoSpacing"/>
              <w:spacing w:line="276" w:lineRule="auto"/>
              <w:jc w:val="both"/>
              <w:rPr>
                <w:rFonts w:ascii="Arial" w:hAnsi="Arial" w:cs="Arial"/>
              </w:rPr>
            </w:pPr>
            <w:r>
              <w:rPr>
                <w:noProof/>
              </w:rPr>
              <w:drawing>
                <wp:anchor distT="0" distB="0" distL="114300" distR="114300" simplePos="0" relativeHeight="251661824" behindDoc="1" locked="0" layoutInCell="1" allowOverlap="1" wp14:anchorId="7D0986D1" wp14:editId="7185F928">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48985386"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w:t>
            </w:r>
            <w:r w:rsidRPr="59853640">
              <w:rPr>
                <w:rFonts w:ascii="Arial" w:eastAsia="Arial" w:hAnsi="Arial" w:cs="Arial"/>
                <w:b/>
                <w:bCs/>
                <w:color w:val="000000" w:themeColor="text2"/>
              </w:rPr>
              <w:t>–</w:t>
            </w:r>
            <w:r w:rsidRPr="59853640">
              <w:rPr>
                <w:rFonts w:ascii="Arial" w:hAnsi="Arial" w:cs="Arial"/>
                <w:b/>
                <w:bCs/>
              </w:rPr>
              <w:t xml:space="preserve"> setting the terms of reference straight away</w:t>
            </w:r>
            <w:r>
              <w:br/>
            </w:r>
          </w:p>
          <w:p w14:paraId="6049AA94" w14:textId="77777777" w:rsidR="00000B91" w:rsidRPr="00D76700" w:rsidRDefault="00000B91" w:rsidP="00000B91">
            <w:pPr>
              <w:pStyle w:val="NoSpacing"/>
              <w:spacing w:line="276" w:lineRule="auto"/>
              <w:jc w:val="both"/>
              <w:rPr>
                <w:rFonts w:ascii="Arial" w:hAnsi="Arial" w:cs="Arial"/>
              </w:rPr>
            </w:pPr>
            <w:r w:rsidRPr="59853640">
              <w:rPr>
                <w:rFonts w:ascii="Arial" w:hAnsi="Arial" w:cs="Arial"/>
              </w:rPr>
              <w:t>Mr B sends the following complaint to C &amp; Co:</w:t>
            </w:r>
          </w:p>
          <w:p w14:paraId="0521E196" w14:textId="77777777" w:rsidR="00000B91" w:rsidRPr="00D76700" w:rsidRDefault="00000B91" w:rsidP="00000B91">
            <w:pPr>
              <w:pStyle w:val="NoSpacing"/>
              <w:spacing w:line="276" w:lineRule="auto"/>
              <w:jc w:val="both"/>
              <w:rPr>
                <w:rFonts w:ascii="Arial" w:hAnsi="Arial" w:cs="Arial"/>
              </w:rPr>
            </w:pPr>
          </w:p>
          <w:p w14:paraId="7FD7E798" w14:textId="77777777" w:rsidR="00000B91" w:rsidRPr="00D76700" w:rsidRDefault="00000B91" w:rsidP="00000B91">
            <w:pPr>
              <w:pStyle w:val="NoSpacing"/>
              <w:spacing w:line="276" w:lineRule="auto"/>
              <w:jc w:val="both"/>
              <w:rPr>
                <w:rFonts w:ascii="Arial" w:hAnsi="Arial" w:cs="Arial"/>
              </w:rPr>
            </w:pPr>
            <w:r w:rsidRPr="59853640">
              <w:rPr>
                <w:rFonts w:ascii="Arial" w:hAnsi="Arial" w:cs="Arial"/>
              </w:rPr>
              <w:t>“I am unhappy, no one ever calls me back, and I’ve been calling and calling and trying to get someone to give me an update on my claim. It’s been going on for 2 years and I still don’t have my money. I want a manager to call me right now and I want my money as soon as possible.”</w:t>
            </w:r>
          </w:p>
          <w:p w14:paraId="18DCA397" w14:textId="77777777" w:rsidR="00000B91" w:rsidRPr="00D76700" w:rsidRDefault="00000B91" w:rsidP="00000B91">
            <w:pPr>
              <w:pStyle w:val="NoSpacing"/>
              <w:spacing w:line="276" w:lineRule="auto"/>
              <w:jc w:val="both"/>
              <w:rPr>
                <w:rFonts w:ascii="Arial" w:hAnsi="Arial" w:cs="Arial"/>
              </w:rPr>
            </w:pPr>
          </w:p>
          <w:p w14:paraId="637C8496" w14:textId="77777777" w:rsidR="00000B91" w:rsidRPr="00D76700" w:rsidRDefault="00000B91" w:rsidP="00000B91">
            <w:pPr>
              <w:pStyle w:val="NoSpacing"/>
              <w:spacing w:line="276" w:lineRule="auto"/>
              <w:jc w:val="both"/>
              <w:rPr>
                <w:rFonts w:ascii="Arial" w:hAnsi="Arial" w:cs="Arial"/>
              </w:rPr>
            </w:pPr>
            <w:r w:rsidRPr="59853640">
              <w:rPr>
                <w:rFonts w:ascii="Arial" w:hAnsi="Arial" w:cs="Arial"/>
              </w:rPr>
              <w:t>C &amp; Co’s complaint handler reviews the complaint and confirms the complaints as follows:</w:t>
            </w:r>
          </w:p>
          <w:p w14:paraId="3AF75931" w14:textId="77777777" w:rsidR="00000B91" w:rsidRPr="00D76700" w:rsidRDefault="00000B91" w:rsidP="00000B91">
            <w:pPr>
              <w:pStyle w:val="NoSpacing"/>
              <w:spacing w:line="276" w:lineRule="auto"/>
              <w:jc w:val="both"/>
              <w:rPr>
                <w:rFonts w:ascii="Arial" w:hAnsi="Arial" w:cs="Arial"/>
              </w:rPr>
            </w:pPr>
          </w:p>
          <w:p w14:paraId="3E257974" w14:textId="77777777" w:rsidR="00000B91" w:rsidRPr="00D76700" w:rsidRDefault="00000B91" w:rsidP="00000B91">
            <w:pPr>
              <w:pStyle w:val="NoSpacing"/>
              <w:spacing w:line="276" w:lineRule="auto"/>
              <w:jc w:val="both"/>
              <w:rPr>
                <w:rFonts w:ascii="Arial" w:hAnsi="Arial" w:cs="Arial"/>
              </w:rPr>
            </w:pPr>
            <w:r w:rsidRPr="59853640">
              <w:rPr>
                <w:rFonts w:ascii="Arial" w:hAnsi="Arial" w:cs="Arial"/>
              </w:rPr>
              <w:t>“I understand that your complaints are:</w:t>
            </w:r>
          </w:p>
          <w:p w14:paraId="3EB12A03" w14:textId="77777777" w:rsidR="00000B91" w:rsidRPr="00D76700" w:rsidRDefault="00000B91" w:rsidP="00000B91">
            <w:pPr>
              <w:pStyle w:val="NoSpacing"/>
              <w:spacing w:line="276" w:lineRule="auto"/>
              <w:jc w:val="both"/>
              <w:rPr>
                <w:rFonts w:ascii="Arial" w:hAnsi="Arial" w:cs="Arial"/>
              </w:rPr>
            </w:pPr>
          </w:p>
          <w:p w14:paraId="2DA58AE2" w14:textId="77777777" w:rsidR="00000B91" w:rsidRPr="00D76700" w:rsidRDefault="00000B91" w:rsidP="00000B91">
            <w:pPr>
              <w:pStyle w:val="NoSpacing"/>
              <w:spacing w:line="276" w:lineRule="auto"/>
              <w:jc w:val="both"/>
              <w:rPr>
                <w:rFonts w:ascii="Arial" w:hAnsi="Arial" w:cs="Arial"/>
              </w:rPr>
            </w:pPr>
            <w:r w:rsidRPr="00D76700">
              <w:rPr>
                <w:rFonts w:ascii="Arial" w:hAnsi="Arial" w:cs="Arial"/>
              </w:rPr>
              <w:t>1. This firm has failed to return your phone calls asking for an update on your claim.</w:t>
            </w:r>
          </w:p>
          <w:p w14:paraId="42CDD91E" w14:textId="77777777" w:rsidR="00000B91" w:rsidRPr="00D76700" w:rsidRDefault="00000B91" w:rsidP="00000B91">
            <w:pPr>
              <w:pStyle w:val="NoSpacing"/>
              <w:spacing w:line="276" w:lineRule="auto"/>
              <w:jc w:val="both"/>
              <w:rPr>
                <w:rFonts w:ascii="Arial" w:hAnsi="Arial" w:cs="Arial"/>
              </w:rPr>
            </w:pPr>
          </w:p>
          <w:p w14:paraId="47257E04" w14:textId="02CFB223" w:rsidR="00000B91" w:rsidRDefault="00000B91" w:rsidP="004F0322">
            <w:pPr>
              <w:pStyle w:val="NoSpacing"/>
              <w:spacing w:line="276" w:lineRule="auto"/>
              <w:jc w:val="both"/>
              <w:rPr>
                <w:rFonts w:ascii="Arial" w:hAnsi="Arial" w:cs="Arial"/>
              </w:rPr>
            </w:pPr>
            <w:r w:rsidRPr="59853640">
              <w:rPr>
                <w:rFonts w:ascii="Arial" w:hAnsi="Arial" w:cs="Arial"/>
              </w:rPr>
              <w:t>2. This firm has failed to reasonably progress your claim.”</w:t>
            </w:r>
          </w:p>
        </w:tc>
      </w:tr>
    </w:tbl>
    <w:p w14:paraId="6906F773" w14:textId="77777777" w:rsidR="00000B91" w:rsidRDefault="00000B91" w:rsidP="00000B91">
      <w:pPr>
        <w:spacing w:after="0"/>
        <w:jc w:val="both"/>
        <w:rPr>
          <w:rFonts w:ascii="Arial" w:hAnsi="Arial" w:cs="Arial"/>
          <w:b/>
          <w:bCs/>
        </w:rPr>
      </w:pPr>
    </w:p>
    <w:p w14:paraId="4B4FEA64" w14:textId="77777777" w:rsidR="00000B91" w:rsidRPr="009A58BD" w:rsidRDefault="00000B91" w:rsidP="00000B91">
      <w:pPr>
        <w:pStyle w:val="Heading3"/>
        <w:rPr>
          <w:rFonts w:ascii="Arial" w:hAnsi="Arial" w:cs="Arial"/>
          <w:sz w:val="28"/>
          <w:szCs w:val="22"/>
        </w:rPr>
      </w:pPr>
      <w:r w:rsidRPr="000D194D">
        <w:rPr>
          <w:rFonts w:ascii="Arial" w:hAnsi="Arial" w:cs="Arial"/>
          <w:sz w:val="28"/>
          <w:szCs w:val="22"/>
        </w:rPr>
        <w:t>Step Two – Consider what evidence is needed</w:t>
      </w:r>
    </w:p>
    <w:p w14:paraId="53DFE295" w14:textId="77777777" w:rsidR="00000B91" w:rsidRDefault="00000B91" w:rsidP="00000B91">
      <w:pPr>
        <w:spacing w:after="0"/>
        <w:rPr>
          <w:rFonts w:ascii="Arial" w:hAnsi="Arial" w:cs="Arial"/>
        </w:rPr>
      </w:pPr>
      <w:r w:rsidRPr="59853640">
        <w:rPr>
          <w:rFonts w:ascii="Arial" w:hAnsi="Arial" w:cs="Arial"/>
        </w:rPr>
        <w:t>An important feature of a persuasive final response is to provide clear evidence to support your conclusions. The more specific the better.</w:t>
      </w:r>
    </w:p>
    <w:p w14:paraId="4F044951" w14:textId="77777777" w:rsidR="00000B91" w:rsidRDefault="00000B91" w:rsidP="00000B91">
      <w:pPr>
        <w:spacing w:after="0"/>
        <w:rPr>
          <w:rFonts w:ascii="Arial" w:hAnsi="Arial" w:cs="Arial"/>
        </w:rPr>
      </w:pPr>
    </w:p>
    <w:p w14:paraId="727D846F" w14:textId="77777777" w:rsidR="00000B91" w:rsidRDefault="00000B91" w:rsidP="00000B91">
      <w:pPr>
        <w:spacing w:after="0"/>
        <w:rPr>
          <w:rFonts w:ascii="Arial" w:hAnsi="Arial" w:cs="Arial"/>
        </w:rPr>
      </w:pPr>
      <w:r w:rsidRPr="59853640">
        <w:rPr>
          <w:rFonts w:ascii="Arial" w:hAnsi="Arial" w:cs="Arial"/>
        </w:rPr>
        <w:lastRenderedPageBreak/>
        <w:t>For every complaint consider what evidence would be needed to uphold or not uphold each complaint.</w:t>
      </w:r>
    </w:p>
    <w:p w14:paraId="544E98A0" w14:textId="77777777" w:rsidR="00000B91" w:rsidRDefault="00000B91" w:rsidP="00000B91">
      <w:pPr>
        <w:spacing w:after="0"/>
        <w:rPr>
          <w:rFonts w:ascii="Arial" w:hAnsi="Arial" w:cs="Arial"/>
        </w:rPr>
      </w:pPr>
    </w:p>
    <w:p w14:paraId="6642072B" w14:textId="77777777" w:rsidR="00000B91" w:rsidRDefault="00000B91" w:rsidP="00000B91">
      <w:pPr>
        <w:spacing w:after="0"/>
        <w:rPr>
          <w:rFonts w:ascii="Arial" w:hAnsi="Arial" w:cs="Arial"/>
        </w:rPr>
      </w:pPr>
      <w:r w:rsidRPr="59853640">
        <w:rPr>
          <w:rFonts w:ascii="Arial" w:hAnsi="Arial" w:cs="Arial"/>
        </w:rPr>
        <w:t>For example, if the complaint is your costs exceeded the estimate provided at the outset, the necessary evidence is the initial estimate, and the final invoice. This will enable consideration of whether the costs did or did not exceed the estimate.</w:t>
      </w:r>
    </w:p>
    <w:p w14:paraId="0E19DCAF" w14:textId="77777777" w:rsidR="00000B91" w:rsidRDefault="00000B91" w:rsidP="00000B91">
      <w:pPr>
        <w:spacing w:after="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000B91" w14:paraId="0C516273" w14:textId="77777777" w:rsidTr="004F0322">
        <w:tc>
          <w:tcPr>
            <w:tcW w:w="0" w:type="auto"/>
            <w:shd w:val="clear" w:color="auto" w:fill="D6E8F6" w:themeFill="accent5" w:themeFillTint="66"/>
            <w:vAlign w:val="center"/>
          </w:tcPr>
          <w:p w14:paraId="1133D3CF" w14:textId="77777777" w:rsidR="00000B91" w:rsidRPr="009D5881" w:rsidRDefault="00000B91" w:rsidP="004F0322">
            <w:pPr>
              <w:pStyle w:val="NoSpacing"/>
              <w:spacing w:line="276" w:lineRule="auto"/>
              <w:rPr>
                <w:rFonts w:ascii="Arial" w:hAnsi="Arial" w:cs="Arial"/>
                <w:b/>
                <w:bCs/>
              </w:rPr>
            </w:pPr>
          </w:p>
        </w:tc>
      </w:tr>
      <w:tr w:rsidR="00000B91" w14:paraId="5B92890C" w14:textId="77777777" w:rsidTr="004F0322">
        <w:trPr>
          <w:trHeight w:val="5353"/>
        </w:trPr>
        <w:tc>
          <w:tcPr>
            <w:tcW w:w="0" w:type="auto"/>
            <w:shd w:val="clear" w:color="auto" w:fill="D6E8F6" w:themeFill="accent5" w:themeFillTint="66"/>
          </w:tcPr>
          <w:p w14:paraId="293A9CBC" w14:textId="77777777" w:rsidR="00000B91" w:rsidRDefault="00000B91" w:rsidP="004F0322">
            <w:pPr>
              <w:pStyle w:val="NoSpacing"/>
              <w:spacing w:line="276" w:lineRule="auto"/>
              <w:jc w:val="both"/>
              <w:rPr>
                <w:rFonts w:ascii="Arial" w:hAnsi="Arial" w:cs="Arial"/>
              </w:rPr>
            </w:pPr>
            <w:r>
              <w:rPr>
                <w:noProof/>
              </w:rPr>
              <w:drawing>
                <wp:anchor distT="0" distB="0" distL="114300" distR="114300" simplePos="0" relativeHeight="251656704" behindDoc="1" locked="0" layoutInCell="1" allowOverlap="1" wp14:anchorId="5EFDD095" wp14:editId="4A37CC81">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0454402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continue</w:t>
            </w:r>
            <w:r w:rsidRPr="59853640">
              <w:rPr>
                <w:rFonts w:ascii="Arial" w:hAnsi="Arial" w:cs="Arial"/>
                <w:b/>
                <w:bCs/>
              </w:rPr>
              <w:t xml:space="preserve">d </w:t>
            </w:r>
            <w:r w:rsidRPr="59853640">
              <w:rPr>
                <w:rFonts w:ascii="Arial" w:eastAsia="Arial" w:hAnsi="Arial" w:cs="Arial"/>
                <w:b/>
                <w:bCs/>
                <w:color w:val="000000" w:themeColor="text2"/>
              </w:rPr>
              <w:t>– the evidence</w:t>
            </w:r>
            <w:r>
              <w:br/>
            </w:r>
          </w:p>
          <w:p w14:paraId="489BB2A9" w14:textId="77777777" w:rsidR="00000B91" w:rsidRPr="000D194D" w:rsidRDefault="00000B91" w:rsidP="004F0322">
            <w:pPr>
              <w:pStyle w:val="NoSpacing"/>
              <w:spacing w:line="276" w:lineRule="auto"/>
              <w:jc w:val="both"/>
              <w:rPr>
                <w:rFonts w:ascii="Arial" w:hAnsi="Arial" w:cs="Arial"/>
              </w:rPr>
            </w:pPr>
            <w:r w:rsidRPr="59853640">
              <w:rPr>
                <w:rFonts w:ascii="Arial" w:hAnsi="Arial" w:cs="Arial"/>
              </w:rPr>
              <w:t>C &amp; Co decided that the following evidence was needed for each of Mr B’s complaints:</w:t>
            </w:r>
          </w:p>
          <w:p w14:paraId="1821D97C" w14:textId="77777777" w:rsidR="00000B91" w:rsidRPr="000D194D" w:rsidRDefault="00000B91" w:rsidP="004F0322">
            <w:pPr>
              <w:pStyle w:val="NoSpacing"/>
              <w:spacing w:line="276" w:lineRule="auto"/>
              <w:jc w:val="both"/>
              <w:rPr>
                <w:rFonts w:ascii="Arial" w:hAnsi="Arial" w:cs="Arial"/>
              </w:rPr>
            </w:pPr>
          </w:p>
          <w:p w14:paraId="65A12696" w14:textId="77777777" w:rsidR="00000B91" w:rsidRPr="000D194D" w:rsidRDefault="00000B91" w:rsidP="004F0322">
            <w:pPr>
              <w:pStyle w:val="NoSpacing"/>
              <w:spacing w:line="276" w:lineRule="auto"/>
              <w:jc w:val="both"/>
              <w:rPr>
                <w:rFonts w:ascii="Arial" w:hAnsi="Arial" w:cs="Arial"/>
              </w:rPr>
            </w:pPr>
            <w:r w:rsidRPr="000D194D">
              <w:rPr>
                <w:rFonts w:ascii="Arial" w:hAnsi="Arial" w:cs="Arial"/>
              </w:rPr>
              <w:t>1. This firm has failed to return your phone calls asking for an update on your claim.</w:t>
            </w:r>
          </w:p>
          <w:p w14:paraId="72523FB3" w14:textId="77777777" w:rsidR="00000B91" w:rsidRPr="000D194D" w:rsidRDefault="00000B91" w:rsidP="004F0322">
            <w:pPr>
              <w:pStyle w:val="NoSpacing"/>
              <w:spacing w:line="276" w:lineRule="auto"/>
              <w:jc w:val="both"/>
              <w:rPr>
                <w:rFonts w:ascii="Arial" w:hAnsi="Arial" w:cs="Arial"/>
              </w:rPr>
            </w:pPr>
          </w:p>
          <w:p w14:paraId="5862B5DB" w14:textId="77777777" w:rsidR="00000B91" w:rsidRPr="000D194D" w:rsidRDefault="00000B91" w:rsidP="004F0322">
            <w:pPr>
              <w:pStyle w:val="NoSpacing"/>
              <w:spacing w:line="276" w:lineRule="auto"/>
              <w:jc w:val="both"/>
              <w:rPr>
                <w:rFonts w:ascii="Arial" w:hAnsi="Arial" w:cs="Arial"/>
              </w:rPr>
            </w:pPr>
            <w:r w:rsidRPr="000D194D">
              <w:rPr>
                <w:rFonts w:ascii="Arial" w:hAnsi="Arial" w:cs="Arial"/>
              </w:rPr>
              <w:t>- a review of the case handling system to show when Mr B had called and when those calls had been returned.</w:t>
            </w:r>
          </w:p>
          <w:p w14:paraId="5DE767E7" w14:textId="77777777" w:rsidR="00000B91" w:rsidRPr="000D194D" w:rsidRDefault="00000B91" w:rsidP="004F0322">
            <w:pPr>
              <w:pStyle w:val="NoSpacing"/>
              <w:spacing w:line="276" w:lineRule="auto"/>
              <w:jc w:val="both"/>
              <w:rPr>
                <w:rFonts w:ascii="Arial" w:hAnsi="Arial" w:cs="Arial"/>
              </w:rPr>
            </w:pPr>
            <w:r w:rsidRPr="000D194D">
              <w:rPr>
                <w:rFonts w:ascii="Arial" w:hAnsi="Arial" w:cs="Arial"/>
              </w:rPr>
              <w:t xml:space="preserve">- to ask Mr B for a copy of his phone record to show when he had made the </w:t>
            </w:r>
            <w:proofErr w:type="gramStart"/>
            <w:r w:rsidRPr="000D194D">
              <w:rPr>
                <w:rFonts w:ascii="Arial" w:hAnsi="Arial" w:cs="Arial"/>
              </w:rPr>
              <w:t>calls</w:t>
            </w:r>
            <w:proofErr w:type="gramEnd"/>
            <w:r w:rsidRPr="000D194D">
              <w:rPr>
                <w:rFonts w:ascii="Arial" w:hAnsi="Arial" w:cs="Arial"/>
              </w:rPr>
              <w:t xml:space="preserve"> he says were not returned.</w:t>
            </w:r>
          </w:p>
          <w:p w14:paraId="1189DE7D" w14:textId="77777777" w:rsidR="00000B91" w:rsidRPr="000D194D" w:rsidRDefault="00000B91" w:rsidP="004F0322">
            <w:pPr>
              <w:pStyle w:val="NoSpacing"/>
              <w:spacing w:line="276" w:lineRule="auto"/>
              <w:jc w:val="both"/>
              <w:rPr>
                <w:rFonts w:ascii="Arial" w:hAnsi="Arial" w:cs="Arial"/>
              </w:rPr>
            </w:pPr>
          </w:p>
          <w:p w14:paraId="71292584" w14:textId="77777777" w:rsidR="00000B91" w:rsidRPr="000D194D" w:rsidRDefault="00000B91" w:rsidP="004F0322">
            <w:pPr>
              <w:pStyle w:val="NoSpacing"/>
              <w:spacing w:line="276" w:lineRule="auto"/>
              <w:jc w:val="both"/>
              <w:rPr>
                <w:rFonts w:ascii="Arial" w:hAnsi="Arial" w:cs="Arial"/>
              </w:rPr>
            </w:pPr>
            <w:r w:rsidRPr="000D194D">
              <w:rPr>
                <w:rFonts w:ascii="Arial" w:hAnsi="Arial" w:cs="Arial"/>
              </w:rPr>
              <w:t>2. This firm has failed to reasonably progress your claim.</w:t>
            </w:r>
          </w:p>
          <w:p w14:paraId="52913D6D" w14:textId="77777777" w:rsidR="00000B91" w:rsidRPr="000D194D" w:rsidRDefault="00000B91" w:rsidP="004F0322">
            <w:pPr>
              <w:pStyle w:val="NoSpacing"/>
              <w:spacing w:line="276" w:lineRule="auto"/>
              <w:jc w:val="both"/>
              <w:rPr>
                <w:rFonts w:ascii="Arial" w:hAnsi="Arial" w:cs="Arial"/>
              </w:rPr>
            </w:pPr>
          </w:p>
          <w:p w14:paraId="28EE5DD5" w14:textId="77777777" w:rsidR="00000B91" w:rsidRDefault="00000B91" w:rsidP="004F0322">
            <w:pPr>
              <w:pStyle w:val="NoSpacing"/>
              <w:spacing w:line="276" w:lineRule="auto"/>
              <w:jc w:val="both"/>
              <w:rPr>
                <w:rFonts w:ascii="Arial" w:hAnsi="Arial" w:cs="Arial"/>
              </w:rPr>
            </w:pPr>
            <w:r w:rsidRPr="000D194D">
              <w:rPr>
                <w:rFonts w:ascii="Arial" w:hAnsi="Arial" w:cs="Arial"/>
              </w:rPr>
              <w:t>- a chronology of the case to show whether there were any significant periods with no action, that were as a result of the firm.</w:t>
            </w:r>
          </w:p>
        </w:tc>
      </w:tr>
    </w:tbl>
    <w:p w14:paraId="1FA074F1" w14:textId="77777777" w:rsidR="00000B91" w:rsidRDefault="00000B91" w:rsidP="00000B91">
      <w:pPr>
        <w:spacing w:after="0"/>
        <w:jc w:val="both"/>
        <w:rPr>
          <w:rFonts w:ascii="Arial" w:hAnsi="Arial" w:cs="Arial"/>
        </w:rPr>
      </w:pPr>
    </w:p>
    <w:p w14:paraId="69B30462" w14:textId="77777777" w:rsidR="00000B91" w:rsidRPr="009A58BD" w:rsidRDefault="00000B91" w:rsidP="00000B91">
      <w:pPr>
        <w:pStyle w:val="Heading3"/>
        <w:rPr>
          <w:rFonts w:ascii="Arial" w:hAnsi="Arial" w:cs="Arial"/>
          <w:sz w:val="28"/>
          <w:szCs w:val="22"/>
        </w:rPr>
      </w:pPr>
      <w:r w:rsidRPr="009A58BD">
        <w:rPr>
          <w:rFonts w:ascii="Arial" w:hAnsi="Arial" w:cs="Arial"/>
          <w:sz w:val="28"/>
          <w:szCs w:val="22"/>
        </w:rPr>
        <w:t>Step three – Review the evidence</w:t>
      </w:r>
    </w:p>
    <w:p w14:paraId="13BC24B5" w14:textId="77777777" w:rsidR="00000B91" w:rsidRDefault="00000B91" w:rsidP="00000B91">
      <w:pPr>
        <w:tabs>
          <w:tab w:val="left" w:pos="5985"/>
        </w:tabs>
        <w:rPr>
          <w:rFonts w:ascii="Arial" w:hAnsi="Arial" w:cs="Arial"/>
        </w:rPr>
      </w:pPr>
      <w:r w:rsidRPr="59853640">
        <w:rPr>
          <w:rFonts w:ascii="Arial" w:hAnsi="Arial" w:cs="Arial"/>
        </w:rPr>
        <w:t>To review the evidence, you need to consider the complaint you are seeking to answer and then consider what the evidence shows you about that complaint.</w:t>
      </w:r>
    </w:p>
    <w:p w14:paraId="33D8E5F5" w14:textId="77777777" w:rsidR="00000B91" w:rsidRDefault="00000B91" w:rsidP="00000B91">
      <w:pPr>
        <w:tabs>
          <w:tab w:val="left" w:pos="5985"/>
        </w:tabs>
        <w:rPr>
          <w:rFonts w:ascii="Arial" w:hAnsi="Arial" w:cs="Arial"/>
        </w:rPr>
      </w:pPr>
      <w:r w:rsidRPr="59853640">
        <w:rPr>
          <w:rFonts w:ascii="Arial" w:hAnsi="Arial" w:cs="Arial"/>
        </w:rPr>
        <w:t>For example, if a complaint is that the service provider failed to advise the consumer that a property was not connected to mains sewerage, the evidence needed would be a copy of the relevant search and proof it was provided to and reasonably flagged to the consumer. If a review of the evidence clearly shows the search was provided to the consumer, and directly referred to in the report on title, then this would support that the service was reasonable.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000B91" w14:paraId="0730A110" w14:textId="77777777" w:rsidTr="004F0322">
        <w:tc>
          <w:tcPr>
            <w:tcW w:w="0" w:type="auto"/>
            <w:shd w:val="clear" w:color="auto" w:fill="D6E8F6" w:themeFill="accent5" w:themeFillTint="66"/>
            <w:vAlign w:val="center"/>
          </w:tcPr>
          <w:p w14:paraId="22FAB64E" w14:textId="77777777" w:rsidR="00000B91" w:rsidRPr="009D5881" w:rsidRDefault="00000B91" w:rsidP="004F0322">
            <w:pPr>
              <w:pStyle w:val="NoSpacing"/>
              <w:spacing w:line="276" w:lineRule="auto"/>
              <w:rPr>
                <w:rFonts w:ascii="Arial" w:hAnsi="Arial" w:cs="Arial"/>
                <w:b/>
                <w:bCs/>
              </w:rPr>
            </w:pPr>
          </w:p>
        </w:tc>
      </w:tr>
      <w:tr w:rsidR="00000B91" w14:paraId="038B36F1" w14:textId="77777777" w:rsidTr="004F0322">
        <w:tc>
          <w:tcPr>
            <w:tcW w:w="0" w:type="auto"/>
            <w:shd w:val="clear" w:color="auto" w:fill="D6E8F6" w:themeFill="accent5" w:themeFillTint="66"/>
          </w:tcPr>
          <w:p w14:paraId="6F9F844E" w14:textId="77777777" w:rsidR="00000B91" w:rsidRDefault="00000B91" w:rsidP="004F0322">
            <w:pPr>
              <w:pStyle w:val="NoSpacing"/>
              <w:spacing w:line="276" w:lineRule="auto"/>
              <w:jc w:val="both"/>
              <w:rPr>
                <w:rFonts w:ascii="Arial" w:hAnsi="Arial" w:cs="Arial"/>
              </w:rPr>
            </w:pPr>
            <w:r>
              <w:rPr>
                <w:noProof/>
              </w:rPr>
              <w:drawing>
                <wp:anchor distT="0" distB="0" distL="114300" distR="114300" simplePos="0" relativeHeight="251657728" behindDoc="1" locked="0" layoutInCell="1" allowOverlap="1" wp14:anchorId="59AD4BAD" wp14:editId="683D0B61">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238954835"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continued</w:t>
            </w:r>
            <w:r w:rsidRPr="59853640">
              <w:rPr>
                <w:rFonts w:ascii="Arial" w:hAnsi="Arial" w:cs="Arial"/>
                <w:b/>
                <w:bCs/>
              </w:rPr>
              <w:t xml:space="preserve"> </w:t>
            </w:r>
            <w:r w:rsidRPr="59853640">
              <w:rPr>
                <w:rFonts w:ascii="Arial" w:eastAsia="Arial" w:hAnsi="Arial" w:cs="Arial"/>
                <w:b/>
                <w:bCs/>
                <w:color w:val="000000" w:themeColor="text2"/>
              </w:rPr>
              <w:t>– the review</w:t>
            </w:r>
            <w:r>
              <w:br/>
            </w:r>
          </w:p>
          <w:p w14:paraId="55A38598" w14:textId="77777777" w:rsidR="00000B91" w:rsidRPr="009A58BD" w:rsidRDefault="00000B91" w:rsidP="004F0322">
            <w:pPr>
              <w:pStyle w:val="NoSpacing"/>
              <w:spacing w:line="276" w:lineRule="auto"/>
              <w:jc w:val="both"/>
              <w:rPr>
                <w:rFonts w:ascii="Arial" w:hAnsi="Arial" w:cs="Arial"/>
              </w:rPr>
            </w:pPr>
            <w:r w:rsidRPr="59853640">
              <w:rPr>
                <w:rFonts w:ascii="Arial" w:hAnsi="Arial" w:cs="Arial"/>
              </w:rPr>
              <w:t>On reviewing the evidence, C &amp; Co found:</w:t>
            </w:r>
            <w:r>
              <w:br/>
            </w:r>
          </w:p>
          <w:p w14:paraId="7D48E95D" w14:textId="77777777" w:rsidR="00000B91" w:rsidRPr="009A58BD" w:rsidRDefault="00000B91" w:rsidP="004F0322">
            <w:pPr>
              <w:pStyle w:val="NoSpacing"/>
              <w:spacing w:line="276" w:lineRule="auto"/>
              <w:jc w:val="both"/>
              <w:rPr>
                <w:rFonts w:ascii="Arial" w:hAnsi="Arial" w:cs="Arial"/>
              </w:rPr>
            </w:pPr>
            <w:r w:rsidRPr="009A58BD">
              <w:rPr>
                <w:rFonts w:ascii="Arial" w:hAnsi="Arial" w:cs="Arial"/>
              </w:rPr>
              <w:t>1. This firm has failed to return your phone calls asking for an update on your claim.</w:t>
            </w:r>
          </w:p>
          <w:p w14:paraId="712D8A1F" w14:textId="77777777" w:rsidR="00000B91" w:rsidRPr="009A58BD" w:rsidRDefault="00000B91" w:rsidP="004F0322">
            <w:pPr>
              <w:pStyle w:val="NoSpacing"/>
              <w:spacing w:line="276" w:lineRule="auto"/>
              <w:jc w:val="both"/>
              <w:rPr>
                <w:rFonts w:ascii="Arial" w:hAnsi="Arial" w:cs="Arial"/>
              </w:rPr>
            </w:pPr>
          </w:p>
          <w:p w14:paraId="7B18B27B" w14:textId="77777777" w:rsidR="00000B91" w:rsidRPr="009A58BD" w:rsidRDefault="00000B91" w:rsidP="00A1749C">
            <w:pPr>
              <w:pStyle w:val="NoSpacing"/>
              <w:numPr>
                <w:ilvl w:val="0"/>
                <w:numId w:val="4"/>
              </w:numPr>
              <w:spacing w:line="276" w:lineRule="auto"/>
              <w:ind w:left="888" w:hanging="426"/>
              <w:jc w:val="both"/>
              <w:rPr>
                <w:rFonts w:ascii="Arial" w:hAnsi="Arial" w:cs="Arial"/>
              </w:rPr>
            </w:pPr>
            <w:r w:rsidRPr="59853640">
              <w:rPr>
                <w:rFonts w:ascii="Arial" w:hAnsi="Arial" w:cs="Arial"/>
              </w:rPr>
              <w:t>Mr B provided a copy of his phone record which showed he made calls on 1 November, 12 December, 7 January and 27 February.</w:t>
            </w:r>
          </w:p>
          <w:p w14:paraId="7D84162F" w14:textId="77777777" w:rsidR="00000B91" w:rsidRPr="009A58BD" w:rsidRDefault="00000B91" w:rsidP="00A1749C">
            <w:pPr>
              <w:pStyle w:val="NoSpacing"/>
              <w:numPr>
                <w:ilvl w:val="0"/>
                <w:numId w:val="4"/>
              </w:numPr>
              <w:spacing w:line="276" w:lineRule="auto"/>
              <w:ind w:left="888" w:hanging="426"/>
              <w:jc w:val="both"/>
              <w:rPr>
                <w:rFonts w:ascii="Arial" w:hAnsi="Arial" w:cs="Arial"/>
              </w:rPr>
            </w:pPr>
            <w:r w:rsidRPr="009A58BD">
              <w:rPr>
                <w:rFonts w:ascii="Arial" w:hAnsi="Arial" w:cs="Arial"/>
              </w:rPr>
              <w:lastRenderedPageBreak/>
              <w:t>The case record did not contain any attendance notes of calls or emails to Mr B between 30 October and 1 March.</w:t>
            </w:r>
          </w:p>
          <w:p w14:paraId="4F5412DE" w14:textId="77777777" w:rsidR="00000B91" w:rsidRPr="009A58BD" w:rsidRDefault="00000B91" w:rsidP="004F0322">
            <w:pPr>
              <w:pStyle w:val="NoSpacing"/>
              <w:spacing w:line="276" w:lineRule="auto"/>
              <w:jc w:val="both"/>
              <w:rPr>
                <w:rFonts w:ascii="Arial" w:hAnsi="Arial" w:cs="Arial"/>
              </w:rPr>
            </w:pPr>
          </w:p>
          <w:p w14:paraId="6764A9FC" w14:textId="77777777" w:rsidR="00000B91" w:rsidRPr="008E1411" w:rsidRDefault="00000B91" w:rsidP="004F0322">
            <w:pPr>
              <w:pStyle w:val="NoSpacing"/>
              <w:spacing w:line="276" w:lineRule="auto"/>
              <w:jc w:val="both"/>
              <w:rPr>
                <w:rFonts w:ascii="Arial" w:hAnsi="Arial" w:cs="Arial"/>
                <w:b/>
                <w:bCs/>
              </w:rPr>
            </w:pPr>
            <w:r w:rsidRPr="008E1411">
              <w:rPr>
                <w:rFonts w:ascii="Arial" w:hAnsi="Arial" w:cs="Arial"/>
                <w:b/>
                <w:bCs/>
              </w:rPr>
              <w:t>COMPLAINT UPHELD</w:t>
            </w:r>
          </w:p>
          <w:p w14:paraId="1BDA127F" w14:textId="77777777" w:rsidR="00000B91" w:rsidRPr="009A58BD" w:rsidRDefault="00000B91" w:rsidP="004F0322">
            <w:pPr>
              <w:pStyle w:val="NoSpacing"/>
              <w:spacing w:line="276" w:lineRule="auto"/>
              <w:jc w:val="both"/>
              <w:rPr>
                <w:rFonts w:ascii="Arial" w:hAnsi="Arial" w:cs="Arial"/>
              </w:rPr>
            </w:pPr>
          </w:p>
          <w:p w14:paraId="180465D6" w14:textId="77777777" w:rsidR="00000B91" w:rsidRPr="009A58BD" w:rsidRDefault="00000B91" w:rsidP="004F0322">
            <w:pPr>
              <w:pStyle w:val="NoSpacing"/>
              <w:spacing w:line="276" w:lineRule="auto"/>
              <w:jc w:val="both"/>
              <w:rPr>
                <w:rFonts w:ascii="Arial" w:hAnsi="Arial" w:cs="Arial"/>
              </w:rPr>
            </w:pPr>
            <w:r w:rsidRPr="009A58BD">
              <w:rPr>
                <w:rFonts w:ascii="Arial" w:hAnsi="Arial" w:cs="Arial"/>
              </w:rPr>
              <w:t>2. This firm has failed to reasonably progress your claim.</w:t>
            </w:r>
          </w:p>
          <w:p w14:paraId="7BC37218" w14:textId="77777777" w:rsidR="00000B91" w:rsidRPr="009A58BD" w:rsidRDefault="00000B91" w:rsidP="004F0322">
            <w:pPr>
              <w:pStyle w:val="NoSpacing"/>
              <w:spacing w:line="276" w:lineRule="auto"/>
              <w:jc w:val="both"/>
              <w:rPr>
                <w:rFonts w:ascii="Arial" w:hAnsi="Arial" w:cs="Arial"/>
              </w:rPr>
            </w:pPr>
          </w:p>
          <w:p w14:paraId="13FCFB22" w14:textId="77777777" w:rsidR="00000B91" w:rsidRPr="009A58BD" w:rsidRDefault="00000B91" w:rsidP="00A1749C">
            <w:pPr>
              <w:pStyle w:val="NoSpacing"/>
              <w:numPr>
                <w:ilvl w:val="0"/>
                <w:numId w:val="5"/>
              </w:numPr>
              <w:spacing w:line="276" w:lineRule="auto"/>
              <w:ind w:left="888" w:hanging="426"/>
              <w:jc w:val="both"/>
              <w:rPr>
                <w:rFonts w:ascii="Arial" w:hAnsi="Arial" w:cs="Arial"/>
              </w:rPr>
            </w:pPr>
            <w:r w:rsidRPr="009A58BD">
              <w:rPr>
                <w:rFonts w:ascii="Arial" w:hAnsi="Arial" w:cs="Arial"/>
              </w:rPr>
              <w:t>a chronology of the case showed that during the specific period in question we were waiting for the medical report from the medical expert, and we had been chasing accordingly.</w:t>
            </w:r>
          </w:p>
          <w:p w14:paraId="6B3AF6EE" w14:textId="77777777" w:rsidR="00000B91" w:rsidRPr="009A58BD" w:rsidRDefault="00000B91" w:rsidP="00A1749C">
            <w:pPr>
              <w:pStyle w:val="NoSpacing"/>
              <w:numPr>
                <w:ilvl w:val="0"/>
                <w:numId w:val="5"/>
              </w:numPr>
              <w:spacing w:line="276" w:lineRule="auto"/>
              <w:ind w:left="888" w:hanging="426"/>
              <w:jc w:val="both"/>
              <w:rPr>
                <w:rFonts w:ascii="Arial" w:hAnsi="Arial" w:cs="Arial"/>
              </w:rPr>
            </w:pPr>
            <w:r w:rsidRPr="009A58BD">
              <w:rPr>
                <w:rFonts w:ascii="Arial" w:hAnsi="Arial" w:cs="Arial"/>
              </w:rPr>
              <w:t>a chronology further showed that there were no unreasonable gaps in the progression of the matter.</w:t>
            </w:r>
          </w:p>
          <w:p w14:paraId="501FEF69" w14:textId="77777777" w:rsidR="00000B91" w:rsidRPr="009A58BD" w:rsidRDefault="00000B91" w:rsidP="004F0322">
            <w:pPr>
              <w:pStyle w:val="NoSpacing"/>
              <w:spacing w:line="276" w:lineRule="auto"/>
              <w:jc w:val="both"/>
              <w:rPr>
                <w:rFonts w:ascii="Arial" w:hAnsi="Arial" w:cs="Arial"/>
              </w:rPr>
            </w:pPr>
          </w:p>
          <w:p w14:paraId="74307F29" w14:textId="77777777" w:rsidR="00000B91" w:rsidRPr="008E1411" w:rsidRDefault="00000B91" w:rsidP="004F0322">
            <w:pPr>
              <w:pStyle w:val="NoSpacing"/>
              <w:spacing w:line="276" w:lineRule="auto"/>
              <w:jc w:val="both"/>
              <w:rPr>
                <w:rFonts w:ascii="Arial" w:hAnsi="Arial" w:cs="Arial"/>
                <w:b/>
                <w:bCs/>
              </w:rPr>
            </w:pPr>
            <w:r w:rsidRPr="008E1411">
              <w:rPr>
                <w:rFonts w:ascii="Arial" w:hAnsi="Arial" w:cs="Arial"/>
                <w:b/>
                <w:bCs/>
              </w:rPr>
              <w:t>COMPLAINT NOT UPHELD</w:t>
            </w:r>
          </w:p>
        </w:tc>
      </w:tr>
    </w:tbl>
    <w:p w14:paraId="0EC77686" w14:textId="77777777" w:rsidR="00000B91" w:rsidRDefault="00000B91" w:rsidP="00000B91">
      <w:pPr>
        <w:jc w:val="both"/>
        <w:rPr>
          <w:rFonts w:ascii="Arial" w:hAnsi="Arial" w:cs="Arial"/>
          <w:b/>
          <w:bCs/>
        </w:rPr>
      </w:pPr>
    </w:p>
    <w:p w14:paraId="151AA449" w14:textId="77777777" w:rsidR="00000B91" w:rsidRPr="009A58BD" w:rsidRDefault="00000B91" w:rsidP="00000B91">
      <w:pPr>
        <w:pStyle w:val="Heading3"/>
        <w:rPr>
          <w:rFonts w:ascii="Arial" w:hAnsi="Arial" w:cs="Arial"/>
          <w:sz w:val="28"/>
          <w:szCs w:val="22"/>
        </w:rPr>
      </w:pPr>
      <w:r w:rsidRPr="009A58BD">
        <w:rPr>
          <w:rFonts w:ascii="Arial" w:hAnsi="Arial" w:cs="Arial"/>
          <w:sz w:val="28"/>
          <w:szCs w:val="22"/>
        </w:rPr>
        <w:t>Step four – Present the evidence</w:t>
      </w:r>
    </w:p>
    <w:p w14:paraId="3A1D4170" w14:textId="77777777" w:rsidR="00000B91" w:rsidRDefault="00000B91" w:rsidP="00000B91">
      <w:pPr>
        <w:rPr>
          <w:rFonts w:ascii="Arial" w:hAnsi="Arial" w:cs="Arial"/>
        </w:rPr>
      </w:pPr>
      <w:r w:rsidRPr="59853640">
        <w:rPr>
          <w:rFonts w:ascii="Arial" w:hAnsi="Arial" w:cs="Arial"/>
        </w:rPr>
        <w:t>Presenting the evidence involves explaining to the consumer what the evidence shows. By clearly referencing the evidence to the complaint and using clear examples of what the evidence shows you will persuasively justify the conclusions reached.</w:t>
      </w:r>
    </w:p>
    <w:p w14:paraId="0F643304" w14:textId="77777777" w:rsidR="00000B91" w:rsidRDefault="00000B91" w:rsidP="00000B91">
      <w:pPr>
        <w:rPr>
          <w:rFonts w:ascii="Arial" w:hAnsi="Arial" w:cs="Arial"/>
        </w:rPr>
      </w:pPr>
      <w:r w:rsidRPr="59853640">
        <w:rPr>
          <w:rFonts w:ascii="Arial" w:hAnsi="Arial" w:cs="Arial"/>
        </w:rPr>
        <w:t>A final response which says, "I have reviewed the evidence", but does not refer to that evidence, or show the consumer what it says is unlikely to conclude with an agreed resolution.</w:t>
      </w:r>
    </w:p>
    <w:p w14:paraId="1205E551" w14:textId="77777777" w:rsidR="00000B91" w:rsidRDefault="00000B91" w:rsidP="00000B91">
      <w:pPr>
        <w:rPr>
          <w:rFonts w:ascii="Arial" w:hAnsi="Arial" w:cs="Arial"/>
        </w:rPr>
      </w:pPr>
      <w:r w:rsidRPr="59853640">
        <w:rPr>
          <w:rFonts w:ascii="Arial" w:hAnsi="Arial" w:cs="Arial"/>
        </w:rPr>
        <w:t>A final response which clearly demonstrates what you have relied on to reach your conclusions is more persuasive and more likely to be accepted.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000B91" w14:paraId="7E409F5F" w14:textId="77777777" w:rsidTr="004F0322">
        <w:tc>
          <w:tcPr>
            <w:tcW w:w="0" w:type="auto"/>
            <w:shd w:val="clear" w:color="auto" w:fill="D6E8F6" w:themeFill="accent5" w:themeFillTint="66"/>
            <w:vAlign w:val="center"/>
          </w:tcPr>
          <w:p w14:paraId="073B0522" w14:textId="77777777" w:rsidR="00000B91" w:rsidRPr="009D5881" w:rsidRDefault="00000B91" w:rsidP="004F0322">
            <w:pPr>
              <w:pStyle w:val="NoSpacing"/>
              <w:spacing w:line="276" w:lineRule="auto"/>
              <w:rPr>
                <w:rFonts w:ascii="Arial" w:hAnsi="Arial" w:cs="Arial"/>
                <w:b/>
                <w:bCs/>
              </w:rPr>
            </w:pPr>
          </w:p>
        </w:tc>
      </w:tr>
      <w:tr w:rsidR="00000B91" w14:paraId="3726D354" w14:textId="77777777" w:rsidTr="004F0322">
        <w:tc>
          <w:tcPr>
            <w:tcW w:w="0" w:type="auto"/>
            <w:shd w:val="clear" w:color="auto" w:fill="D6E8F6" w:themeFill="accent5" w:themeFillTint="66"/>
          </w:tcPr>
          <w:p w14:paraId="102EFE4B" w14:textId="77777777" w:rsidR="00000B91" w:rsidRDefault="00000B91" w:rsidP="004F0322">
            <w:pPr>
              <w:pStyle w:val="NoSpacing"/>
              <w:spacing w:line="276" w:lineRule="auto"/>
              <w:jc w:val="both"/>
              <w:rPr>
                <w:rFonts w:ascii="Arial" w:hAnsi="Arial" w:cs="Arial"/>
              </w:rPr>
            </w:pPr>
            <w:r>
              <w:rPr>
                <w:noProof/>
              </w:rPr>
              <w:drawing>
                <wp:anchor distT="0" distB="0" distL="114300" distR="114300" simplePos="0" relativeHeight="251658752" behindDoc="1" locked="0" layoutInCell="1" allowOverlap="1" wp14:anchorId="08EA78C9" wp14:editId="262863C1">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2171441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continued</w:t>
            </w:r>
            <w:r w:rsidRPr="59853640">
              <w:rPr>
                <w:rFonts w:ascii="Arial" w:hAnsi="Arial" w:cs="Arial"/>
                <w:b/>
                <w:bCs/>
              </w:rPr>
              <w:t xml:space="preserve"> </w:t>
            </w:r>
            <w:r w:rsidRPr="59853640">
              <w:rPr>
                <w:rFonts w:ascii="Arial" w:eastAsia="Arial" w:hAnsi="Arial" w:cs="Arial"/>
                <w:b/>
                <w:bCs/>
                <w:color w:val="000000" w:themeColor="text2"/>
              </w:rPr>
              <w:t>– respond</w:t>
            </w:r>
            <w:r>
              <w:br/>
            </w:r>
          </w:p>
          <w:p w14:paraId="75DE439B" w14:textId="77777777" w:rsidR="00000B91" w:rsidRPr="009A58BD" w:rsidRDefault="00000B91" w:rsidP="004F0322">
            <w:pPr>
              <w:pStyle w:val="NoSpacing"/>
              <w:spacing w:line="276" w:lineRule="auto"/>
              <w:jc w:val="both"/>
              <w:rPr>
                <w:rFonts w:ascii="Arial" w:hAnsi="Arial" w:cs="Arial"/>
              </w:rPr>
            </w:pPr>
            <w:r w:rsidRPr="59853640">
              <w:rPr>
                <w:rFonts w:ascii="Arial" w:hAnsi="Arial" w:cs="Arial"/>
              </w:rPr>
              <w:t>C &amp; Co provide the following response to Mr B’s complaint:</w:t>
            </w:r>
          </w:p>
          <w:p w14:paraId="6AD492A2" w14:textId="77777777" w:rsidR="00000B91" w:rsidRPr="009A58BD" w:rsidRDefault="00000B91" w:rsidP="004F0322">
            <w:pPr>
              <w:pStyle w:val="NoSpacing"/>
              <w:spacing w:line="276" w:lineRule="auto"/>
              <w:jc w:val="both"/>
              <w:rPr>
                <w:rFonts w:ascii="Arial" w:hAnsi="Arial" w:cs="Arial"/>
              </w:rPr>
            </w:pPr>
          </w:p>
          <w:p w14:paraId="780A3E78" w14:textId="77777777" w:rsidR="00000B91" w:rsidRPr="009A58BD" w:rsidRDefault="00000B91" w:rsidP="004F0322">
            <w:pPr>
              <w:pStyle w:val="NoSpacing"/>
              <w:spacing w:line="276" w:lineRule="auto"/>
              <w:jc w:val="both"/>
              <w:rPr>
                <w:rFonts w:ascii="Arial" w:hAnsi="Arial" w:cs="Arial"/>
              </w:rPr>
            </w:pPr>
            <w:r w:rsidRPr="009A58BD">
              <w:rPr>
                <w:rFonts w:ascii="Arial" w:hAnsi="Arial" w:cs="Arial"/>
              </w:rPr>
              <w:t xml:space="preserve">Dear Mr B, </w:t>
            </w:r>
          </w:p>
          <w:p w14:paraId="3C0B77E8" w14:textId="77777777" w:rsidR="00000B91" w:rsidRPr="009A58BD" w:rsidRDefault="00000B91" w:rsidP="004F0322">
            <w:pPr>
              <w:pStyle w:val="NoSpacing"/>
              <w:spacing w:line="276" w:lineRule="auto"/>
              <w:jc w:val="both"/>
              <w:rPr>
                <w:rFonts w:ascii="Arial" w:hAnsi="Arial" w:cs="Arial"/>
              </w:rPr>
            </w:pPr>
          </w:p>
          <w:p w14:paraId="1F03D1EE" w14:textId="77777777" w:rsidR="00000B91" w:rsidRPr="009A58BD" w:rsidRDefault="00000B91" w:rsidP="004F0322">
            <w:pPr>
              <w:pStyle w:val="NoSpacing"/>
              <w:spacing w:line="276" w:lineRule="auto"/>
              <w:jc w:val="both"/>
              <w:rPr>
                <w:rFonts w:ascii="Arial" w:hAnsi="Arial" w:cs="Arial"/>
              </w:rPr>
            </w:pPr>
            <w:r w:rsidRPr="009A58BD">
              <w:rPr>
                <w:rFonts w:ascii="Arial" w:hAnsi="Arial" w:cs="Arial"/>
              </w:rPr>
              <w:t xml:space="preserve">I have now investigated your </w:t>
            </w:r>
            <w:proofErr w:type="gramStart"/>
            <w:r w:rsidRPr="009A58BD">
              <w:rPr>
                <w:rFonts w:ascii="Arial" w:hAnsi="Arial" w:cs="Arial"/>
              </w:rPr>
              <w:t>complaint</w:t>
            </w:r>
            <w:proofErr w:type="gramEnd"/>
            <w:r w:rsidRPr="009A58BD">
              <w:rPr>
                <w:rFonts w:ascii="Arial" w:hAnsi="Arial" w:cs="Arial"/>
              </w:rPr>
              <w:t xml:space="preserve"> and I have set out my conclusions below:</w:t>
            </w:r>
          </w:p>
          <w:p w14:paraId="70995859" w14:textId="77777777" w:rsidR="00000B91" w:rsidRPr="009A58BD" w:rsidRDefault="00000B91" w:rsidP="004F0322">
            <w:pPr>
              <w:pStyle w:val="NoSpacing"/>
              <w:spacing w:line="276" w:lineRule="auto"/>
              <w:jc w:val="both"/>
              <w:rPr>
                <w:rFonts w:ascii="Arial" w:hAnsi="Arial" w:cs="Arial"/>
              </w:rPr>
            </w:pPr>
          </w:p>
          <w:p w14:paraId="45DF33B6" w14:textId="77777777" w:rsidR="00000B91" w:rsidRPr="009A58BD" w:rsidRDefault="00000B91" w:rsidP="004F0322">
            <w:pPr>
              <w:pStyle w:val="NoSpacing"/>
              <w:spacing w:line="276" w:lineRule="auto"/>
              <w:jc w:val="both"/>
              <w:rPr>
                <w:rFonts w:ascii="Arial" w:hAnsi="Arial" w:cs="Arial"/>
              </w:rPr>
            </w:pPr>
            <w:r w:rsidRPr="009A58BD">
              <w:rPr>
                <w:rFonts w:ascii="Arial" w:hAnsi="Arial" w:cs="Arial"/>
              </w:rPr>
              <w:t>1. This firm has failed to return your phone calls asking for an update on your claim.</w:t>
            </w:r>
          </w:p>
          <w:p w14:paraId="1ECF9DD1" w14:textId="77777777" w:rsidR="00000B91" w:rsidRPr="009A58BD" w:rsidRDefault="00000B91" w:rsidP="004F0322">
            <w:pPr>
              <w:pStyle w:val="NoSpacing"/>
              <w:spacing w:line="276" w:lineRule="auto"/>
              <w:jc w:val="both"/>
              <w:rPr>
                <w:rFonts w:ascii="Arial" w:hAnsi="Arial" w:cs="Arial"/>
              </w:rPr>
            </w:pPr>
          </w:p>
          <w:p w14:paraId="1DE62675" w14:textId="77777777" w:rsidR="00000B91" w:rsidRPr="009A58BD" w:rsidRDefault="00000B91" w:rsidP="004F0322">
            <w:pPr>
              <w:pStyle w:val="NoSpacing"/>
              <w:spacing w:line="276" w:lineRule="auto"/>
              <w:jc w:val="both"/>
              <w:rPr>
                <w:rFonts w:ascii="Arial" w:hAnsi="Arial" w:cs="Arial"/>
              </w:rPr>
            </w:pPr>
            <w:r w:rsidRPr="59853640">
              <w:rPr>
                <w:rFonts w:ascii="Arial" w:hAnsi="Arial" w:cs="Arial"/>
              </w:rPr>
              <w:t>I can see you made calls on 1 November, 12 December, 7 January and 27 February. The file does not show that these were returned, or that you were contacted by any other means. I have therefore upheld your complaint.</w:t>
            </w:r>
          </w:p>
          <w:p w14:paraId="215E0D94" w14:textId="77777777" w:rsidR="00000B91" w:rsidRPr="009A58BD" w:rsidRDefault="00000B91" w:rsidP="004F0322">
            <w:pPr>
              <w:pStyle w:val="NoSpacing"/>
              <w:spacing w:line="276" w:lineRule="auto"/>
              <w:jc w:val="both"/>
              <w:rPr>
                <w:rFonts w:ascii="Arial" w:hAnsi="Arial" w:cs="Arial"/>
              </w:rPr>
            </w:pPr>
          </w:p>
          <w:p w14:paraId="303BADA6" w14:textId="77777777" w:rsidR="00000B91" w:rsidRPr="009A58BD" w:rsidRDefault="00000B91" w:rsidP="004F0322">
            <w:pPr>
              <w:pStyle w:val="NoSpacing"/>
              <w:spacing w:line="276" w:lineRule="auto"/>
              <w:jc w:val="both"/>
              <w:rPr>
                <w:rFonts w:ascii="Arial" w:hAnsi="Arial" w:cs="Arial"/>
              </w:rPr>
            </w:pPr>
            <w:r w:rsidRPr="009A58BD">
              <w:rPr>
                <w:rFonts w:ascii="Arial" w:hAnsi="Arial" w:cs="Arial"/>
              </w:rPr>
              <w:t>2. This firm has failed to reasonably progress your claim.</w:t>
            </w:r>
          </w:p>
          <w:p w14:paraId="7C818CB2" w14:textId="77777777" w:rsidR="00000B91" w:rsidRPr="009A58BD" w:rsidRDefault="00000B91" w:rsidP="004F0322">
            <w:pPr>
              <w:pStyle w:val="NoSpacing"/>
              <w:spacing w:line="276" w:lineRule="auto"/>
              <w:jc w:val="both"/>
              <w:rPr>
                <w:rFonts w:ascii="Arial" w:hAnsi="Arial" w:cs="Arial"/>
              </w:rPr>
            </w:pPr>
          </w:p>
          <w:p w14:paraId="10FF8F3D" w14:textId="77777777" w:rsidR="00000B91" w:rsidRDefault="00000B91" w:rsidP="004F0322">
            <w:pPr>
              <w:pStyle w:val="NoSpacing"/>
              <w:spacing w:line="276" w:lineRule="auto"/>
              <w:jc w:val="both"/>
              <w:rPr>
                <w:rFonts w:ascii="Arial" w:hAnsi="Arial" w:cs="Arial"/>
              </w:rPr>
            </w:pPr>
            <w:r w:rsidRPr="59853640">
              <w:rPr>
                <w:rFonts w:ascii="Arial" w:hAnsi="Arial" w:cs="Arial"/>
              </w:rPr>
              <w:t xml:space="preserve">I attach a chronology of your case. Having reviewed it, I cannot see any significant gaps in the progression of your claim, that have arisen as a result of a service failing on the firm’s part. </w:t>
            </w:r>
            <w:r w:rsidRPr="59853640">
              <w:rPr>
                <w:rFonts w:ascii="Arial" w:hAnsi="Arial" w:cs="Arial"/>
              </w:rPr>
              <w:lastRenderedPageBreak/>
              <w:t>There is a period between October and March where we have not undertaken any action, however, this is because we were waiting for the medical report. I note that we chased the report on 14 December and 8 February and that it was received on 3 March. I do not therefore uphold this complaint.</w:t>
            </w:r>
          </w:p>
        </w:tc>
      </w:tr>
    </w:tbl>
    <w:p w14:paraId="678611E2" w14:textId="77777777" w:rsidR="00000B91" w:rsidRPr="009A58BD" w:rsidRDefault="00000B91" w:rsidP="00000B91">
      <w:pPr>
        <w:pStyle w:val="Heading3"/>
        <w:rPr>
          <w:rFonts w:ascii="Arial" w:hAnsi="Arial" w:cs="Arial"/>
          <w:sz w:val="28"/>
          <w:szCs w:val="22"/>
        </w:rPr>
      </w:pPr>
      <w:r w:rsidRPr="009A58BD">
        <w:rPr>
          <w:rFonts w:ascii="Arial" w:hAnsi="Arial" w:cs="Arial"/>
          <w:sz w:val="28"/>
          <w:szCs w:val="22"/>
        </w:rPr>
        <w:lastRenderedPageBreak/>
        <w:t>Summary</w:t>
      </w:r>
    </w:p>
    <w:p w14:paraId="1D68F92C" w14:textId="77777777" w:rsidR="00000B91" w:rsidRDefault="00000B91" w:rsidP="00000B91">
      <w:pPr>
        <w:tabs>
          <w:tab w:val="left" w:pos="7976"/>
        </w:tabs>
        <w:spacing w:after="0"/>
        <w:rPr>
          <w:rFonts w:ascii="Arial" w:hAnsi="Arial" w:cs="Arial"/>
        </w:rPr>
      </w:pPr>
      <w:r w:rsidRPr="59853640">
        <w:rPr>
          <w:rFonts w:ascii="Arial" w:hAnsi="Arial" w:cs="Arial"/>
        </w:rPr>
        <w:t>Top tips for reviewing and presenting evidence:</w:t>
      </w:r>
      <w:r>
        <w:br/>
      </w:r>
    </w:p>
    <w:p w14:paraId="5F2BE04E" w14:textId="77777777" w:rsidR="00000B91" w:rsidRPr="009A58BD" w:rsidRDefault="00000B91" w:rsidP="00A1749C">
      <w:pPr>
        <w:pStyle w:val="ListParagraph"/>
        <w:numPr>
          <w:ilvl w:val="0"/>
          <w:numId w:val="6"/>
        </w:numPr>
        <w:tabs>
          <w:tab w:val="left" w:pos="7976"/>
        </w:tabs>
        <w:spacing w:after="0"/>
        <w:rPr>
          <w:rFonts w:ascii="Arial" w:hAnsi="Arial" w:cs="Arial"/>
        </w:rPr>
      </w:pPr>
      <w:r w:rsidRPr="59853640">
        <w:rPr>
          <w:rFonts w:ascii="Arial" w:hAnsi="Arial" w:cs="Arial"/>
        </w:rPr>
        <w:t>Only refer to the evidence you need to uphold or not uphold the complaint.</w:t>
      </w:r>
    </w:p>
    <w:p w14:paraId="3148E994" w14:textId="77777777" w:rsidR="00000B91" w:rsidRPr="009A58BD" w:rsidRDefault="00000B91" w:rsidP="00A1749C">
      <w:pPr>
        <w:pStyle w:val="ListParagraph"/>
        <w:numPr>
          <w:ilvl w:val="0"/>
          <w:numId w:val="6"/>
        </w:numPr>
        <w:tabs>
          <w:tab w:val="left" w:pos="7976"/>
        </w:tabs>
        <w:spacing w:after="0"/>
        <w:rPr>
          <w:rFonts w:ascii="Arial" w:hAnsi="Arial" w:cs="Arial"/>
        </w:rPr>
      </w:pPr>
      <w:r w:rsidRPr="59853640">
        <w:rPr>
          <w:rFonts w:ascii="Arial" w:hAnsi="Arial" w:cs="Arial"/>
        </w:rPr>
        <w:t>Refer to specific evidence, for example dates of letters.</w:t>
      </w:r>
    </w:p>
    <w:p w14:paraId="5535930E" w14:textId="77777777" w:rsidR="00000B91" w:rsidRPr="009A58BD" w:rsidRDefault="00000B91" w:rsidP="00A1749C">
      <w:pPr>
        <w:pStyle w:val="ListParagraph"/>
        <w:numPr>
          <w:ilvl w:val="0"/>
          <w:numId w:val="6"/>
        </w:numPr>
        <w:tabs>
          <w:tab w:val="left" w:pos="7976"/>
        </w:tabs>
        <w:spacing w:after="0"/>
        <w:rPr>
          <w:rFonts w:ascii="Arial" w:hAnsi="Arial" w:cs="Arial"/>
        </w:rPr>
      </w:pPr>
      <w:r w:rsidRPr="59853640">
        <w:rPr>
          <w:rFonts w:ascii="Arial" w:hAnsi="Arial" w:cs="Arial"/>
        </w:rPr>
        <w:t>Provide copies of key evidence with the final response, or use extracts within the body of the response.</w:t>
      </w:r>
    </w:p>
    <w:p w14:paraId="03575416" w14:textId="77777777" w:rsidR="00000B91" w:rsidRPr="009A58BD" w:rsidRDefault="00000B91" w:rsidP="00A1749C">
      <w:pPr>
        <w:pStyle w:val="ListParagraph"/>
        <w:numPr>
          <w:ilvl w:val="0"/>
          <w:numId w:val="6"/>
        </w:numPr>
        <w:tabs>
          <w:tab w:val="left" w:pos="7976"/>
        </w:tabs>
        <w:spacing w:after="0"/>
        <w:rPr>
          <w:rFonts w:ascii="Arial" w:hAnsi="Arial" w:cs="Arial"/>
        </w:rPr>
      </w:pPr>
      <w:r w:rsidRPr="59853640">
        <w:rPr>
          <w:rFonts w:ascii="Arial" w:hAnsi="Arial" w:cs="Arial"/>
        </w:rPr>
        <w:t>Make it clear how that evidence leads you to the conclusion you have reached.</w:t>
      </w:r>
    </w:p>
    <w:p w14:paraId="484174DB" w14:textId="77777777" w:rsidR="00000B91" w:rsidRPr="009A58BD" w:rsidRDefault="00000B91" w:rsidP="00A1749C">
      <w:pPr>
        <w:pStyle w:val="ListParagraph"/>
        <w:numPr>
          <w:ilvl w:val="0"/>
          <w:numId w:val="6"/>
        </w:numPr>
        <w:tabs>
          <w:tab w:val="left" w:pos="7976"/>
        </w:tabs>
        <w:spacing w:after="0"/>
        <w:rPr>
          <w:rFonts w:ascii="Arial" w:hAnsi="Arial" w:cs="Arial"/>
        </w:rPr>
      </w:pPr>
      <w:r w:rsidRPr="59853640">
        <w:rPr>
          <w:rFonts w:ascii="Arial" w:hAnsi="Arial" w:cs="Arial"/>
        </w:rPr>
        <w:t>Consider what questions your evidence or conclusions may raise with the consumer and try to answer them.</w:t>
      </w:r>
    </w:p>
    <w:p w14:paraId="122CDD7D" w14:textId="77777777" w:rsidR="00000B91" w:rsidRDefault="00000B91" w:rsidP="00000B91">
      <w:pPr>
        <w:tabs>
          <w:tab w:val="left" w:pos="7976"/>
        </w:tabs>
        <w:spacing w:after="0"/>
        <w:jc w:val="both"/>
        <w:rPr>
          <w:rFonts w:ascii="Arial" w:hAnsi="Arial" w:cs="Arial"/>
        </w:rPr>
      </w:pPr>
    </w:p>
    <w:tbl>
      <w:tblPr>
        <w:tblStyle w:val="TableGrid"/>
        <w:tblW w:w="10206" w:type="dxa"/>
        <w:tblLook w:val="04A0" w:firstRow="1" w:lastRow="0" w:firstColumn="1" w:lastColumn="0" w:noHBand="0" w:noVBand="1"/>
      </w:tblPr>
      <w:tblGrid>
        <w:gridCol w:w="1555"/>
        <w:gridCol w:w="8651"/>
      </w:tblGrid>
      <w:tr w:rsidR="00000B91" w14:paraId="5831DEB6" w14:textId="77777777" w:rsidTr="004F0322">
        <w:tc>
          <w:tcPr>
            <w:tcW w:w="1555" w:type="dxa"/>
            <w:tcBorders>
              <w:top w:val="nil"/>
              <w:left w:val="nil"/>
              <w:bottom w:val="nil"/>
              <w:right w:val="nil"/>
            </w:tcBorders>
            <w:vAlign w:val="center"/>
          </w:tcPr>
          <w:p w14:paraId="5E39B569" w14:textId="77777777" w:rsidR="00000B91" w:rsidRDefault="00000B91" w:rsidP="004F0322">
            <w:pPr>
              <w:pStyle w:val="NoSpacing"/>
              <w:spacing w:line="276" w:lineRule="auto"/>
              <w:jc w:val="center"/>
              <w:rPr>
                <w:rFonts w:ascii="Arial" w:hAnsi="Arial" w:cs="Arial"/>
              </w:rPr>
            </w:pPr>
            <w:r>
              <w:rPr>
                <w:noProof/>
              </w:rPr>
              <w:drawing>
                <wp:inline distT="0" distB="0" distL="0" distR="0" wp14:anchorId="7687A772" wp14:editId="4D2FB36E">
                  <wp:extent cx="720000" cy="720000"/>
                  <wp:effectExtent l="0" t="0" r="4445" b="4445"/>
                  <wp:docPr id="56835945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66F17567" w14:textId="77777777" w:rsidR="00000B91" w:rsidRPr="0087115E" w:rsidRDefault="00000B91" w:rsidP="004F0322">
            <w:pPr>
              <w:pStyle w:val="NoSpacing"/>
              <w:spacing w:line="276" w:lineRule="auto"/>
              <w:rPr>
                <w:rFonts w:ascii="Arial" w:hAnsi="Arial" w:cs="Arial"/>
                <w:color w:val="FFFFFF" w:themeColor="background1"/>
              </w:rPr>
            </w:pPr>
            <w:r w:rsidRPr="009A58BD">
              <w:rPr>
                <w:rFonts w:ascii="Arial" w:hAnsi="Arial" w:cs="Arial"/>
                <w:color w:val="FFFFFF" w:themeColor="background1"/>
              </w:rPr>
              <w:t xml:space="preserve">A good and compelling final response enables a </w:t>
            </w:r>
            <w:r>
              <w:rPr>
                <w:rFonts w:ascii="Arial" w:hAnsi="Arial" w:cs="Arial"/>
                <w:color w:val="FFFFFF" w:themeColor="background1"/>
              </w:rPr>
              <w:t>consumer</w:t>
            </w:r>
            <w:r w:rsidRPr="009A58BD">
              <w:rPr>
                <w:rFonts w:ascii="Arial" w:hAnsi="Arial" w:cs="Arial"/>
                <w:color w:val="FFFFFF" w:themeColor="background1"/>
              </w:rPr>
              <w:t xml:space="preserve"> to understand clearly the conclusions reached.</w:t>
            </w:r>
          </w:p>
        </w:tc>
      </w:tr>
    </w:tbl>
    <w:p w14:paraId="0C39D459" w14:textId="77777777" w:rsidR="00000B91" w:rsidRDefault="00000B91" w:rsidP="00000B91">
      <w:pPr>
        <w:pStyle w:val="NoSpacing"/>
        <w:rPr>
          <w:rFonts w:ascii="Arial" w:hAnsi="Arial" w:cs="Arial"/>
        </w:rPr>
      </w:pPr>
    </w:p>
    <w:p w14:paraId="219400D9" w14:textId="77777777" w:rsidR="00000B91" w:rsidRDefault="00000B91" w:rsidP="00000B91">
      <w:pPr>
        <w:pStyle w:val="NoSpacing"/>
        <w:rPr>
          <w:rFonts w:ascii="Arial" w:hAnsi="Arial" w:cs="Arial"/>
        </w:rPr>
      </w:pPr>
    </w:p>
    <w:p w14:paraId="05CC76D4" w14:textId="77777777" w:rsidR="004A2EB9" w:rsidRPr="004A2EB9" w:rsidRDefault="004A2EB9" w:rsidP="00000B91">
      <w:pPr>
        <w:pStyle w:val="NoSpacing"/>
        <w:spacing w:line="276" w:lineRule="auto"/>
        <w:jc w:val="both"/>
      </w:pPr>
    </w:p>
    <w:sectPr w:rsidR="004A2EB9" w:rsidRPr="004A2EB9" w:rsidSect="001064B2">
      <w:headerReference w:type="default" r:id="rId18"/>
      <w:footerReference w:type="default" r:id="rId19"/>
      <w:pgSz w:w="11906" w:h="16838" w:code="9"/>
      <w:pgMar w:top="567" w:right="851" w:bottom="1276"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C7EC0" w14:textId="77777777" w:rsidR="00A1749C" w:rsidRDefault="00A1749C" w:rsidP="00931F08">
      <w:pPr>
        <w:spacing w:after="0"/>
      </w:pPr>
      <w:r>
        <w:separator/>
      </w:r>
    </w:p>
  </w:endnote>
  <w:endnote w:type="continuationSeparator" w:id="0">
    <w:p w14:paraId="178ED6BE" w14:textId="77777777" w:rsidR="00A1749C" w:rsidRDefault="00A1749C"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90A8" w14:textId="0DB00591" w:rsidR="006E74A6" w:rsidRDefault="006E74A6">
    <w:pPr>
      <w:pStyle w:val="Footer"/>
      <w:jc w:val="right"/>
    </w:pPr>
  </w:p>
  <w:p w14:paraId="1250F862" w14:textId="77777777" w:rsidR="006E74A6" w:rsidRDefault="006E7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831519"/>
      <w:docPartObj>
        <w:docPartGallery w:val="Page Numbers (Bottom of Page)"/>
        <w:docPartUnique/>
      </w:docPartObj>
    </w:sdtPr>
    <w:sdtEndPr>
      <w:rPr>
        <w:noProof/>
      </w:rPr>
    </w:sdtEndPr>
    <w:sdtContent>
      <w:p w14:paraId="027DAC49" w14:textId="246C5FF5" w:rsidR="004A2EB9" w:rsidRDefault="004A2E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7187" w14:textId="77777777" w:rsidR="00A1749C" w:rsidRDefault="00A1749C" w:rsidP="00931F08">
      <w:pPr>
        <w:spacing w:after="0"/>
      </w:pPr>
      <w:r>
        <w:separator/>
      </w:r>
    </w:p>
  </w:footnote>
  <w:footnote w:type="continuationSeparator" w:id="0">
    <w:p w14:paraId="51C3A691" w14:textId="77777777" w:rsidR="00A1749C" w:rsidRDefault="00A1749C"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15272FBE"/>
    <w:multiLevelType w:val="hybridMultilevel"/>
    <w:tmpl w:val="8DD80C3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DEC23BA"/>
    <w:multiLevelType w:val="hybridMultilevel"/>
    <w:tmpl w:val="B04A8F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5566961"/>
    <w:multiLevelType w:val="hybridMultilevel"/>
    <w:tmpl w:val="009A77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1276058182">
    <w:abstractNumId w:val="3"/>
  </w:num>
  <w:num w:numId="5" w16cid:durableId="1783911518">
    <w:abstractNumId w:val="5"/>
  </w:num>
  <w:num w:numId="6" w16cid:durableId="19113836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B91"/>
    <w:rsid w:val="00000F60"/>
    <w:rsid w:val="000010A5"/>
    <w:rsid w:val="000150BE"/>
    <w:rsid w:val="000217B6"/>
    <w:rsid w:val="000338A1"/>
    <w:rsid w:val="00041CB0"/>
    <w:rsid w:val="00083BBC"/>
    <w:rsid w:val="000F658A"/>
    <w:rsid w:val="000F724F"/>
    <w:rsid w:val="001064B2"/>
    <w:rsid w:val="00132E5D"/>
    <w:rsid w:val="002115C4"/>
    <w:rsid w:val="00263A86"/>
    <w:rsid w:val="002D5A2C"/>
    <w:rsid w:val="002E069B"/>
    <w:rsid w:val="002F6F30"/>
    <w:rsid w:val="00316CD4"/>
    <w:rsid w:val="00335FFD"/>
    <w:rsid w:val="00361833"/>
    <w:rsid w:val="00381BDD"/>
    <w:rsid w:val="003A0D94"/>
    <w:rsid w:val="003B2D46"/>
    <w:rsid w:val="003D2C2A"/>
    <w:rsid w:val="003E31FE"/>
    <w:rsid w:val="00400E96"/>
    <w:rsid w:val="004662B0"/>
    <w:rsid w:val="00470EB9"/>
    <w:rsid w:val="004761A2"/>
    <w:rsid w:val="004A2EB9"/>
    <w:rsid w:val="004D2B46"/>
    <w:rsid w:val="004E0842"/>
    <w:rsid w:val="005C755B"/>
    <w:rsid w:val="005D2A6E"/>
    <w:rsid w:val="006A3F5F"/>
    <w:rsid w:val="006C17A4"/>
    <w:rsid w:val="006E463C"/>
    <w:rsid w:val="006E74A6"/>
    <w:rsid w:val="007D7427"/>
    <w:rsid w:val="007F5C7F"/>
    <w:rsid w:val="00802575"/>
    <w:rsid w:val="0085124E"/>
    <w:rsid w:val="008E1411"/>
    <w:rsid w:val="0092097F"/>
    <w:rsid w:val="00931F08"/>
    <w:rsid w:val="00934C26"/>
    <w:rsid w:val="00935877"/>
    <w:rsid w:val="00941DC1"/>
    <w:rsid w:val="009B243E"/>
    <w:rsid w:val="00A1749C"/>
    <w:rsid w:val="00A6435C"/>
    <w:rsid w:val="00A773CA"/>
    <w:rsid w:val="00AC65E3"/>
    <w:rsid w:val="00AF2F8B"/>
    <w:rsid w:val="00B3716C"/>
    <w:rsid w:val="00BF4152"/>
    <w:rsid w:val="00C04744"/>
    <w:rsid w:val="00C17218"/>
    <w:rsid w:val="00C43DC1"/>
    <w:rsid w:val="00C5226A"/>
    <w:rsid w:val="00C6084B"/>
    <w:rsid w:val="00C80F93"/>
    <w:rsid w:val="00C82B97"/>
    <w:rsid w:val="00CD167D"/>
    <w:rsid w:val="00CE3DD9"/>
    <w:rsid w:val="00D13FA6"/>
    <w:rsid w:val="00D33923"/>
    <w:rsid w:val="00D42A8F"/>
    <w:rsid w:val="00D501D8"/>
    <w:rsid w:val="00D57B3C"/>
    <w:rsid w:val="00D64515"/>
    <w:rsid w:val="00DD0357"/>
    <w:rsid w:val="00DF6C2D"/>
    <w:rsid w:val="00E53900"/>
    <w:rsid w:val="00E72D8B"/>
    <w:rsid w:val="00E7328D"/>
    <w:rsid w:val="00ED3577"/>
    <w:rsid w:val="00F30083"/>
    <w:rsid w:val="00F328AC"/>
    <w:rsid w:val="00F35992"/>
    <w:rsid w:val="00F7321B"/>
    <w:rsid w:val="00F83F86"/>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 w:type="paragraph" w:styleId="IntenseQuote">
    <w:name w:val="Intense Quote"/>
    <w:basedOn w:val="Normal"/>
    <w:next w:val="Normal"/>
    <w:link w:val="IntenseQuoteChar"/>
    <w:uiPriority w:val="30"/>
    <w:qFormat/>
    <w:rsid w:val="00132E5D"/>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132E5D"/>
    <w:rPr>
      <w:i/>
      <w:iCs/>
      <w:color w:val="A70051"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TotalTime>
  <Pages>5</Pages>
  <Words>1131</Words>
  <Characters>5328</Characters>
  <Application>Microsoft Office Word</Application>
  <DocSecurity>0</DocSecurity>
  <Lines>148</Lines>
  <Paragraphs>68</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2026-07-20T15:19:00Z</dcterms:created>
  <dcterms:modified xsi:type="dcterms:W3CDTF">2026-07-20T15:19:00Z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