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860F1" w14:textId="77777777" w:rsidR="002E069B" w:rsidRPr="000010A5" w:rsidRDefault="002E069B" w:rsidP="000010A5">
      <w:pPr>
        <w:pStyle w:val="BodyText"/>
        <w:spacing w:after="600"/>
        <w:jc w:val="right"/>
      </w:pPr>
      <w:r>
        <w:rPr>
          <w:noProof/>
        </w:rPr>
        <w:drawing>
          <wp:inline distT="0" distB="0" distL="0" distR="0" wp14:anchorId="0464A3A9" wp14:editId="23E74537">
            <wp:extent cx="2171700" cy="904875"/>
            <wp:effectExtent l="0" t="0" r="0" b="9525"/>
            <wp:docPr id="1658973903" name="Graphic 1" descr="Legal Ombuds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973903" name="Graphic 1" descr="Legal Ombudsman"/>
                    <pic:cNvPicPr/>
                  </pic:nvPicPr>
                  <pic:blipFill>
                    <a:blip r:embed="rId11">
                      <a:extLst>
                        <a:ext uri="{96DAC541-7B7A-43D3-8B79-37D633B846F1}">
                          <asvg:svgBlip xmlns:asvg="http://schemas.microsoft.com/office/drawing/2016/SVG/main" r:embed="rId12"/>
                        </a:ext>
                      </a:extLst>
                    </a:blip>
                    <a:stretch>
                      <a:fillRect/>
                    </a:stretch>
                  </pic:blipFill>
                  <pic:spPr>
                    <a:xfrm>
                      <a:off x="0" y="0"/>
                      <a:ext cx="2171700" cy="904875"/>
                    </a:xfrm>
                    <a:prstGeom prst="rect">
                      <a:avLst/>
                    </a:prstGeom>
                  </pic:spPr>
                </pic:pic>
              </a:graphicData>
            </a:graphic>
          </wp:inline>
        </w:drawing>
      </w:r>
    </w:p>
    <w:p w14:paraId="2DF127A3" w14:textId="77777777" w:rsidR="000A17AF" w:rsidRDefault="000A17AF" w:rsidP="00931F08">
      <w:pPr>
        <w:pStyle w:val="Title"/>
      </w:pPr>
    </w:p>
    <w:p w14:paraId="191BBD05" w14:textId="6BA7EC43" w:rsidR="00802575" w:rsidRDefault="00AA3BF2" w:rsidP="00931F08">
      <w:pPr>
        <w:pStyle w:val="Title"/>
      </w:pPr>
      <w:r>
        <w:t>Getting Started with the MCRP</w:t>
      </w:r>
    </w:p>
    <w:p w14:paraId="348A4C52" w14:textId="0830F1DC" w:rsidR="009B361C" w:rsidRPr="009B361C" w:rsidRDefault="00AA3BF2" w:rsidP="009B361C">
      <w:pPr>
        <w:pStyle w:val="Subtitle"/>
        <w:rPr>
          <w:sz w:val="72"/>
          <w:szCs w:val="24"/>
        </w:rPr>
      </w:pPr>
      <w:r>
        <w:rPr>
          <w:sz w:val="72"/>
          <w:szCs w:val="24"/>
        </w:rPr>
        <w:t xml:space="preserve">When and how to use the </w:t>
      </w:r>
      <w:r w:rsidR="008036CF">
        <w:rPr>
          <w:sz w:val="72"/>
          <w:szCs w:val="24"/>
        </w:rPr>
        <w:t>Model Complaints Resolution Procedure</w:t>
      </w:r>
    </w:p>
    <w:p w14:paraId="217FE4E1" w14:textId="77777777" w:rsidR="00931F08" w:rsidRDefault="00931F08" w:rsidP="009B243E">
      <w:pPr>
        <w:pStyle w:val="BodyText"/>
      </w:pPr>
    </w:p>
    <w:p w14:paraId="427C492E" w14:textId="77777777" w:rsidR="003A0D94" w:rsidRDefault="003A0D94" w:rsidP="009B243E">
      <w:pPr>
        <w:pStyle w:val="BodyText"/>
      </w:pPr>
    </w:p>
    <w:p w14:paraId="3451A17B" w14:textId="77777777" w:rsidR="003A0D94" w:rsidRDefault="003A0D94" w:rsidP="009B243E">
      <w:pPr>
        <w:pStyle w:val="BodyText"/>
        <w:sectPr w:rsidR="003A0D94" w:rsidSect="009B361C">
          <w:headerReference w:type="even" r:id="rId13"/>
          <w:headerReference w:type="default" r:id="rId14"/>
          <w:footerReference w:type="even" r:id="rId15"/>
          <w:footerReference w:type="default" r:id="rId16"/>
          <w:headerReference w:type="first" r:id="rId17"/>
          <w:pgSz w:w="11906" w:h="16838" w:code="9"/>
          <w:pgMar w:top="851" w:right="851" w:bottom="1701" w:left="851" w:header="567" w:footer="1077" w:gutter="0"/>
          <w:cols w:space="708"/>
          <w:titlePg/>
          <w:docGrid w:linePitch="360"/>
        </w:sectPr>
      </w:pPr>
    </w:p>
    <w:p w14:paraId="3F191BE9" w14:textId="2EA6A175" w:rsidR="00B336F4" w:rsidRDefault="00B336F4" w:rsidP="7D9FAC1E">
      <w:pPr>
        <w:pStyle w:val="Heading2"/>
        <w:shd w:val="clear" w:color="auto" w:fill="FFFFFF" w:themeFill="background2"/>
        <w:rPr>
          <w:rFonts w:ascii="Arial" w:hAnsi="Arial" w:cs="Arial"/>
          <w:color w:val="003745"/>
          <w:sz w:val="30"/>
          <w:szCs w:val="30"/>
        </w:rPr>
      </w:pPr>
      <w:bookmarkStart w:id="0" w:name="_Toc221968535"/>
      <w:r>
        <w:rPr>
          <w:rFonts w:ascii="Arial" w:hAnsi="Arial" w:cs="Arial"/>
          <w:color w:val="003745"/>
          <w:sz w:val="30"/>
          <w:szCs w:val="30"/>
        </w:rPr>
        <w:lastRenderedPageBreak/>
        <w:t>Version</w:t>
      </w:r>
    </w:p>
    <w:tbl>
      <w:tblPr>
        <w:tblStyle w:val="GridTable4"/>
        <w:tblW w:w="0" w:type="auto"/>
        <w:tblLook w:val="04A0" w:firstRow="1" w:lastRow="0" w:firstColumn="1" w:lastColumn="0" w:noHBand="0" w:noVBand="1"/>
      </w:tblPr>
      <w:tblGrid>
        <w:gridCol w:w="3398"/>
        <w:gridCol w:w="3398"/>
        <w:gridCol w:w="3398"/>
      </w:tblGrid>
      <w:tr w:rsidR="00B336F4" w:rsidRPr="00934C26" w14:paraId="5CD6463C" w14:textId="77777777" w:rsidTr="004F03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tcPr>
          <w:p w14:paraId="5E16156F" w14:textId="77777777" w:rsidR="00B336F4" w:rsidRPr="00934C26" w:rsidRDefault="00B336F4" w:rsidP="004F0322">
            <w:pPr>
              <w:pStyle w:val="BodyText"/>
              <w:jc w:val="center"/>
              <w:rPr>
                <w:rFonts w:ascii="Arial" w:hAnsi="Arial" w:cs="Arial"/>
                <w:b w:val="0"/>
              </w:rPr>
            </w:pPr>
            <w:r w:rsidRPr="00934C26">
              <w:rPr>
                <w:rFonts w:ascii="Arial" w:hAnsi="Arial" w:cs="Arial"/>
                <w:b w:val="0"/>
              </w:rPr>
              <w:t>Version</w:t>
            </w:r>
          </w:p>
        </w:tc>
        <w:tc>
          <w:tcPr>
            <w:tcW w:w="3398" w:type="dxa"/>
          </w:tcPr>
          <w:p w14:paraId="10413225" w14:textId="77777777" w:rsidR="00B336F4" w:rsidRPr="00934C26" w:rsidRDefault="00B336F4" w:rsidP="004F0322">
            <w:pPr>
              <w:pStyle w:val="BodyText"/>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934C26">
              <w:rPr>
                <w:rFonts w:ascii="Arial" w:hAnsi="Arial" w:cs="Arial"/>
                <w:b w:val="0"/>
              </w:rPr>
              <w:t>Description</w:t>
            </w:r>
          </w:p>
        </w:tc>
        <w:tc>
          <w:tcPr>
            <w:tcW w:w="3398" w:type="dxa"/>
          </w:tcPr>
          <w:p w14:paraId="302D81B8" w14:textId="77777777" w:rsidR="00B336F4" w:rsidRPr="00934C26" w:rsidRDefault="00B336F4" w:rsidP="004F0322">
            <w:pPr>
              <w:pStyle w:val="BodyText"/>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934C26">
              <w:rPr>
                <w:rFonts w:ascii="Arial" w:hAnsi="Arial" w:cs="Arial"/>
                <w:b w:val="0"/>
              </w:rPr>
              <w:t>Date</w:t>
            </w:r>
          </w:p>
        </w:tc>
      </w:tr>
      <w:tr w:rsidR="00B336F4" w:rsidRPr="00934C26" w14:paraId="67652C98" w14:textId="77777777" w:rsidTr="004F03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shd w:val="clear" w:color="auto" w:fill="FFFFFF" w:themeFill="background1"/>
          </w:tcPr>
          <w:p w14:paraId="23515632" w14:textId="77777777" w:rsidR="00B336F4" w:rsidRPr="00934C26" w:rsidRDefault="00B336F4" w:rsidP="004F0322">
            <w:pPr>
              <w:pStyle w:val="BodyText"/>
              <w:rPr>
                <w:rFonts w:ascii="Arial" w:hAnsi="Arial" w:cs="Arial"/>
              </w:rPr>
            </w:pPr>
            <w:r w:rsidRPr="00934C26">
              <w:rPr>
                <w:rFonts w:ascii="Arial" w:hAnsi="Arial" w:cs="Arial"/>
              </w:rPr>
              <w:t>1.0</w:t>
            </w:r>
          </w:p>
        </w:tc>
        <w:tc>
          <w:tcPr>
            <w:tcW w:w="3398" w:type="dxa"/>
            <w:shd w:val="clear" w:color="auto" w:fill="FFFFFF" w:themeFill="background1"/>
          </w:tcPr>
          <w:p w14:paraId="0264934F" w14:textId="77777777" w:rsidR="00B336F4" w:rsidRPr="00934C26" w:rsidRDefault="00B336F4" w:rsidP="004F0322">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First release of guidance</w:t>
            </w:r>
          </w:p>
        </w:tc>
        <w:tc>
          <w:tcPr>
            <w:tcW w:w="3398" w:type="dxa"/>
            <w:shd w:val="clear" w:color="auto" w:fill="FFFFFF" w:themeFill="background1"/>
          </w:tcPr>
          <w:p w14:paraId="6773FAB0" w14:textId="77777777" w:rsidR="00B336F4" w:rsidRPr="00934C26" w:rsidRDefault="00B336F4" w:rsidP="004F0322">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sidRPr="00934C26">
              <w:rPr>
                <w:rFonts w:ascii="Arial" w:hAnsi="Arial" w:cs="Arial"/>
              </w:rPr>
              <w:t>29 July 2026</w:t>
            </w:r>
          </w:p>
        </w:tc>
      </w:tr>
    </w:tbl>
    <w:p w14:paraId="443C55B5" w14:textId="7589B607" w:rsidR="004474FF" w:rsidRPr="00B336F4" w:rsidRDefault="00A62581" w:rsidP="7D9FAC1E">
      <w:pPr>
        <w:pStyle w:val="Heading2"/>
        <w:shd w:val="clear" w:color="auto" w:fill="FFFFFF" w:themeFill="background2"/>
        <w:rPr>
          <w:rFonts w:ascii="Arial" w:hAnsi="Arial" w:cs="Arial"/>
          <w:color w:val="003745"/>
          <w:sz w:val="30"/>
          <w:szCs w:val="30"/>
        </w:rPr>
      </w:pPr>
      <w:r w:rsidRPr="00B336F4">
        <w:rPr>
          <w:rFonts w:ascii="Arial" w:hAnsi="Arial" w:cs="Arial"/>
          <w:color w:val="003745"/>
          <w:sz w:val="30"/>
          <w:szCs w:val="30"/>
        </w:rPr>
        <w:t>W</w:t>
      </w:r>
      <w:r w:rsidR="004474FF" w:rsidRPr="00B336F4">
        <w:rPr>
          <w:rFonts w:ascii="Arial" w:hAnsi="Arial" w:cs="Arial"/>
          <w:color w:val="003745"/>
          <w:sz w:val="30"/>
          <w:szCs w:val="30"/>
        </w:rPr>
        <w:t>hen to use the Model Complaints Resolution Procedur</w:t>
      </w:r>
      <w:r w:rsidR="007F7C63" w:rsidRPr="00B336F4">
        <w:rPr>
          <w:rFonts w:ascii="Arial" w:hAnsi="Arial" w:cs="Arial"/>
          <w:color w:val="003745"/>
          <w:sz w:val="30"/>
          <w:szCs w:val="30"/>
        </w:rPr>
        <w:t>e</w:t>
      </w:r>
      <w:bookmarkEnd w:id="0"/>
    </w:p>
    <w:p w14:paraId="76BF5792" w14:textId="30E49AEA" w:rsidR="008D7A9B" w:rsidRDefault="008D7A9B" w:rsidP="00974BBE">
      <w:pPr>
        <w:pStyle w:val="NoSpacing"/>
        <w:spacing w:line="276" w:lineRule="auto"/>
        <w:rPr>
          <w:rFonts w:ascii="Arial" w:hAnsi="Arial" w:cs="Arial"/>
        </w:rPr>
      </w:pPr>
      <w:r>
        <w:rPr>
          <w:rFonts w:ascii="Arial" w:hAnsi="Arial" w:cs="Arial"/>
        </w:rPr>
        <w:t xml:space="preserve">For all lawyers, there will be times where a complaint reflects an irretrievable breakdown in the relationship between lawyer and client. Unless and until that happens in a given retainer, the focus should be on resolution. </w:t>
      </w:r>
    </w:p>
    <w:p w14:paraId="2E880AC3" w14:textId="77777777" w:rsidR="00B845C7" w:rsidRPr="009E4E2A" w:rsidRDefault="00B845C7" w:rsidP="00974BBE">
      <w:pPr>
        <w:pStyle w:val="NoSpacing"/>
        <w:spacing w:line="276" w:lineRule="auto"/>
        <w:rPr>
          <w:rFonts w:ascii="Arial" w:hAnsi="Arial" w:cs="Arial"/>
        </w:rPr>
      </w:pPr>
    </w:p>
    <w:p w14:paraId="221A3941" w14:textId="7104F1CF" w:rsidR="00B845C7" w:rsidRPr="009E4E2A" w:rsidRDefault="00B845C7" w:rsidP="00974BBE">
      <w:pPr>
        <w:pStyle w:val="NoSpacing"/>
        <w:spacing w:line="276" w:lineRule="auto"/>
        <w:rPr>
          <w:rFonts w:ascii="Arial" w:hAnsi="Arial" w:cs="Arial"/>
        </w:rPr>
      </w:pPr>
      <w:r w:rsidRPr="009E4E2A">
        <w:rPr>
          <w:rFonts w:ascii="Arial" w:hAnsi="Arial" w:cs="Arial"/>
        </w:rPr>
        <w:t>Complaints can be made at various points during a retainer, or once the work has concluded.  Dealing with complaints in an ongoing retainer can have specific features</w:t>
      </w:r>
      <w:r w:rsidR="00F4575B">
        <w:rPr>
          <w:rFonts w:ascii="Arial" w:hAnsi="Arial" w:cs="Arial"/>
        </w:rPr>
        <w:t>,</w:t>
      </w:r>
      <w:r w:rsidRPr="009E4E2A">
        <w:rPr>
          <w:rFonts w:ascii="Arial" w:hAnsi="Arial" w:cs="Arial"/>
        </w:rPr>
        <w:t xml:space="preserve"> so this is covered by our guidance </w:t>
      </w:r>
      <w:r w:rsidR="00F4575B" w:rsidRPr="00F4575B">
        <w:rPr>
          <w:rFonts w:ascii="Arial" w:hAnsi="Arial" w:cs="Arial"/>
          <w:i/>
          <w:iCs/>
        </w:rPr>
        <w:t>Dealing with C</w:t>
      </w:r>
      <w:r w:rsidRPr="00F4575B">
        <w:rPr>
          <w:rFonts w:ascii="Arial" w:hAnsi="Arial" w:cs="Arial"/>
          <w:i/>
          <w:iCs/>
        </w:rPr>
        <w:t xml:space="preserve">omplaints in </w:t>
      </w:r>
      <w:r w:rsidR="00F4575B" w:rsidRPr="00F4575B">
        <w:rPr>
          <w:rFonts w:ascii="Arial" w:hAnsi="Arial" w:cs="Arial"/>
          <w:i/>
          <w:iCs/>
        </w:rPr>
        <w:t>O</w:t>
      </w:r>
      <w:r w:rsidRPr="00F4575B">
        <w:rPr>
          <w:rFonts w:ascii="Arial" w:hAnsi="Arial" w:cs="Arial"/>
          <w:i/>
          <w:iCs/>
        </w:rPr>
        <w:t xml:space="preserve">ngoing </w:t>
      </w:r>
      <w:r w:rsidR="00F4575B" w:rsidRPr="00F4575B">
        <w:rPr>
          <w:rFonts w:ascii="Arial" w:hAnsi="Arial" w:cs="Arial"/>
          <w:i/>
          <w:iCs/>
        </w:rPr>
        <w:t>R</w:t>
      </w:r>
      <w:r w:rsidRPr="00F4575B">
        <w:rPr>
          <w:rFonts w:ascii="Arial" w:hAnsi="Arial" w:cs="Arial"/>
          <w:i/>
          <w:iCs/>
        </w:rPr>
        <w:t>etainers</w:t>
      </w:r>
      <w:r w:rsidRPr="009E4E2A">
        <w:rPr>
          <w:rFonts w:ascii="Arial" w:hAnsi="Arial" w:cs="Arial"/>
        </w:rPr>
        <w:t>.</w:t>
      </w:r>
    </w:p>
    <w:p w14:paraId="0911D124" w14:textId="07A667D5" w:rsidR="008D7A9B" w:rsidRPr="00B64181" w:rsidRDefault="008D7A9B" w:rsidP="00B336F4">
      <w:pPr>
        <w:pStyle w:val="Heading3"/>
        <w:rPr>
          <w:rFonts w:ascii="Arial" w:hAnsi="Arial" w:cs="Arial"/>
          <w:sz w:val="28"/>
          <w:szCs w:val="22"/>
        </w:rPr>
      </w:pPr>
      <w:r w:rsidRPr="00B64181">
        <w:rPr>
          <w:rFonts w:ascii="Arial" w:hAnsi="Arial" w:cs="Arial"/>
          <w:sz w:val="28"/>
          <w:szCs w:val="22"/>
        </w:rPr>
        <w:t>Definition of a complaint</w:t>
      </w:r>
    </w:p>
    <w:p w14:paraId="0B9109FA" w14:textId="77777777" w:rsidR="008D7A9B" w:rsidRDefault="008D7A9B" w:rsidP="00974BBE">
      <w:pPr>
        <w:pStyle w:val="NoSpacing"/>
        <w:spacing w:line="276" w:lineRule="auto"/>
        <w:rPr>
          <w:rFonts w:ascii="Arial" w:hAnsi="Arial" w:cs="Arial"/>
        </w:rPr>
      </w:pPr>
      <w:r>
        <w:rPr>
          <w:rFonts w:ascii="Arial" w:hAnsi="Arial" w:cs="Arial"/>
        </w:rPr>
        <w:t xml:space="preserve">Our </w:t>
      </w:r>
      <w:hyperlink r:id="rId18" w:history="1">
        <w:r w:rsidRPr="00DB690B">
          <w:rPr>
            <w:rStyle w:val="Hyperlink"/>
            <w:rFonts w:ascii="Arial" w:hAnsi="Arial" w:cs="Arial"/>
          </w:rPr>
          <w:t>Scheme Rule 1.6</w:t>
        </w:r>
      </w:hyperlink>
      <w:r>
        <w:rPr>
          <w:rFonts w:ascii="Arial" w:hAnsi="Arial" w:cs="Arial"/>
        </w:rPr>
        <w:t xml:space="preserve"> defines this for our purposes:</w:t>
      </w:r>
    </w:p>
    <w:p w14:paraId="563882A0" w14:textId="77777777" w:rsidR="008D7A9B" w:rsidRDefault="008D7A9B" w:rsidP="00974BBE">
      <w:pPr>
        <w:pStyle w:val="NoSpacing"/>
        <w:spacing w:line="276" w:lineRule="auto"/>
        <w:rPr>
          <w:rFonts w:ascii="Arial" w:hAnsi="Arial" w:cs="Arial"/>
        </w:rPr>
      </w:pPr>
    </w:p>
    <w:p w14:paraId="50F826EA" w14:textId="77777777" w:rsidR="008D7A9B" w:rsidRPr="004B72BF" w:rsidRDefault="008D7A9B" w:rsidP="7D9FAC1E">
      <w:pPr>
        <w:pStyle w:val="NoSpacing"/>
        <w:spacing w:line="276" w:lineRule="auto"/>
        <w:ind w:left="709"/>
        <w:rPr>
          <w:rFonts w:ascii="Arial" w:hAnsi="Arial" w:cs="Arial"/>
        </w:rPr>
      </w:pPr>
      <w:r w:rsidRPr="004B72BF">
        <w:rPr>
          <w:rFonts w:ascii="Arial" w:hAnsi="Arial" w:cs="Arial"/>
          <w:i/>
          <w:iCs/>
        </w:rPr>
        <w:tab/>
      </w:r>
      <w:r w:rsidRPr="7D9FAC1E">
        <w:rPr>
          <w:rFonts w:ascii="Arial" w:hAnsi="Arial" w:cs="Arial"/>
        </w:rPr>
        <w:t>Complaint means an oral or written expression of dissatisfaction which:</w:t>
      </w:r>
    </w:p>
    <w:p w14:paraId="5AF9C356" w14:textId="77777777" w:rsidR="008D7A9B" w:rsidRPr="004B72BF" w:rsidRDefault="008D7A9B" w:rsidP="7D9FAC1E">
      <w:pPr>
        <w:pStyle w:val="NoSpacing"/>
        <w:numPr>
          <w:ilvl w:val="0"/>
          <w:numId w:val="4"/>
        </w:numPr>
        <w:spacing w:line="276" w:lineRule="auto"/>
        <w:rPr>
          <w:rFonts w:ascii="Arial" w:hAnsi="Arial" w:cs="Arial"/>
        </w:rPr>
      </w:pPr>
      <w:r w:rsidRPr="7D9FAC1E">
        <w:rPr>
          <w:rFonts w:ascii="Arial" w:hAnsi="Arial" w:cs="Arial"/>
        </w:rPr>
        <w:t>Alleges that the complainant has suffered (or may suffer) financial loss, distress, inconvenience or other detriment; and</w:t>
      </w:r>
    </w:p>
    <w:p w14:paraId="3AC79C66" w14:textId="77777777" w:rsidR="008D7A9B" w:rsidRPr="004B72BF" w:rsidRDefault="008D7A9B" w:rsidP="7D9FAC1E">
      <w:pPr>
        <w:pStyle w:val="NoSpacing"/>
        <w:numPr>
          <w:ilvl w:val="0"/>
          <w:numId w:val="4"/>
        </w:numPr>
        <w:spacing w:line="276" w:lineRule="auto"/>
        <w:rPr>
          <w:rFonts w:ascii="Arial" w:hAnsi="Arial" w:cs="Arial"/>
        </w:rPr>
      </w:pPr>
      <w:r w:rsidRPr="7D9FAC1E">
        <w:rPr>
          <w:rFonts w:ascii="Arial" w:hAnsi="Arial" w:cs="Arial"/>
        </w:rPr>
        <w:t>Is covered by Chapter 2 (who can complain about what).</w:t>
      </w:r>
    </w:p>
    <w:p w14:paraId="16C7CCF3" w14:textId="77777777" w:rsidR="008D7A9B" w:rsidRDefault="008D7A9B" w:rsidP="00974BBE">
      <w:pPr>
        <w:pStyle w:val="NoSpacing"/>
        <w:spacing w:line="276" w:lineRule="auto"/>
        <w:rPr>
          <w:rFonts w:ascii="Arial" w:hAnsi="Arial" w:cs="Arial"/>
        </w:rPr>
      </w:pPr>
    </w:p>
    <w:p w14:paraId="5F294E84" w14:textId="2370FD6E" w:rsidR="008D7A9B" w:rsidRDefault="008D7A9B" w:rsidP="00974BBE">
      <w:pPr>
        <w:pStyle w:val="NoSpacing"/>
        <w:spacing w:line="276" w:lineRule="auto"/>
        <w:rPr>
          <w:rFonts w:ascii="Arial" w:hAnsi="Arial" w:cs="Arial"/>
        </w:rPr>
      </w:pPr>
      <w:r w:rsidRPr="7D9FAC1E">
        <w:rPr>
          <w:rFonts w:ascii="Arial" w:hAnsi="Arial" w:cs="Arial"/>
        </w:rPr>
        <w:t xml:space="preserve">Part b) of the test is effectively a jurisdictional question, so it is part a) that will matter most frequently. </w:t>
      </w:r>
    </w:p>
    <w:p w14:paraId="557934F8" w14:textId="77777777" w:rsidR="0073567F" w:rsidRDefault="0073567F" w:rsidP="00974BBE">
      <w:pPr>
        <w:pStyle w:val="NoSpacing"/>
        <w:spacing w:line="276" w:lineRule="auto"/>
        <w:rPr>
          <w:rFonts w:ascii="Arial" w:hAnsi="Arial" w:cs="Arial"/>
        </w:rPr>
      </w:pPr>
    </w:p>
    <w:p w14:paraId="1BBBF4D4" w14:textId="7F46E8E0" w:rsidR="0073567F" w:rsidRDefault="0073567F" w:rsidP="7D9FAC1E">
      <w:pPr>
        <w:pStyle w:val="NoSpacing"/>
        <w:spacing w:line="276" w:lineRule="auto"/>
        <w:rPr>
          <w:rFonts w:ascii="Arial" w:hAnsi="Arial" w:cs="Arial"/>
        </w:rPr>
      </w:pPr>
      <w:r w:rsidRPr="7D9FAC1E">
        <w:rPr>
          <w:rFonts w:ascii="Arial" w:hAnsi="Arial" w:cs="Arial"/>
        </w:rPr>
        <w:t xml:space="preserve">We </w:t>
      </w:r>
      <w:r w:rsidR="00E93CF4" w:rsidRPr="7D9FAC1E">
        <w:rPr>
          <w:rFonts w:ascii="Arial" w:hAnsi="Arial" w:cs="Arial"/>
        </w:rPr>
        <w:t xml:space="preserve">recognise that lawyers </w:t>
      </w:r>
      <w:r w:rsidR="2F2DD621" w:rsidRPr="7D9FAC1E">
        <w:rPr>
          <w:rFonts w:ascii="Arial" w:hAnsi="Arial" w:cs="Arial"/>
        </w:rPr>
        <w:t>will have their own business practices and vocabulary</w:t>
      </w:r>
      <w:r w:rsidR="69EF358C" w:rsidRPr="7D9FAC1E">
        <w:rPr>
          <w:rFonts w:ascii="Arial" w:hAnsi="Arial" w:cs="Arial"/>
        </w:rPr>
        <w:t>, such as “</w:t>
      </w:r>
      <w:r w:rsidR="00E93CF4" w:rsidRPr="7D9FAC1E">
        <w:rPr>
          <w:rFonts w:ascii="Arial" w:hAnsi="Arial" w:cs="Arial"/>
        </w:rPr>
        <w:t>informal complaints</w:t>
      </w:r>
      <w:r w:rsidR="04190AA4" w:rsidRPr="7D9FAC1E">
        <w:rPr>
          <w:rFonts w:ascii="Arial" w:hAnsi="Arial" w:cs="Arial"/>
        </w:rPr>
        <w:t>”</w:t>
      </w:r>
      <w:r w:rsidR="00E93CF4" w:rsidRPr="7D9FAC1E">
        <w:rPr>
          <w:rFonts w:ascii="Arial" w:hAnsi="Arial" w:cs="Arial"/>
        </w:rPr>
        <w:t xml:space="preserve">, </w:t>
      </w:r>
      <w:r w:rsidR="685D6EB9" w:rsidRPr="7D9FAC1E">
        <w:rPr>
          <w:rFonts w:ascii="Arial" w:hAnsi="Arial" w:cs="Arial"/>
        </w:rPr>
        <w:t>“</w:t>
      </w:r>
      <w:r w:rsidR="00E93CF4" w:rsidRPr="7D9FAC1E">
        <w:rPr>
          <w:rFonts w:ascii="Arial" w:hAnsi="Arial" w:cs="Arial"/>
        </w:rPr>
        <w:t>expressions of dissatisfaction</w:t>
      </w:r>
      <w:r w:rsidR="3C324C85" w:rsidRPr="7D9FAC1E">
        <w:rPr>
          <w:rFonts w:ascii="Arial" w:hAnsi="Arial" w:cs="Arial"/>
        </w:rPr>
        <w:t>”</w:t>
      </w:r>
      <w:r w:rsidR="00E93CF4" w:rsidRPr="7D9FAC1E">
        <w:rPr>
          <w:rFonts w:ascii="Arial" w:hAnsi="Arial" w:cs="Arial"/>
        </w:rPr>
        <w:t xml:space="preserve">, </w:t>
      </w:r>
      <w:r w:rsidR="397AEB2D" w:rsidRPr="7D9FAC1E">
        <w:rPr>
          <w:rFonts w:ascii="Arial" w:hAnsi="Arial" w:cs="Arial"/>
        </w:rPr>
        <w:t>and so on</w:t>
      </w:r>
      <w:r w:rsidR="00E93CF4" w:rsidRPr="7D9FAC1E">
        <w:rPr>
          <w:rFonts w:ascii="Arial" w:hAnsi="Arial" w:cs="Arial"/>
        </w:rPr>
        <w:t>. However</w:t>
      </w:r>
      <w:r w:rsidR="2A0E7B72" w:rsidRPr="7D9FAC1E">
        <w:rPr>
          <w:rFonts w:ascii="Arial" w:hAnsi="Arial" w:cs="Arial"/>
        </w:rPr>
        <w:t>,</w:t>
      </w:r>
      <w:r w:rsidR="00E93CF4" w:rsidRPr="7D9FAC1E">
        <w:rPr>
          <w:rFonts w:ascii="Arial" w:hAnsi="Arial" w:cs="Arial"/>
        </w:rPr>
        <w:t xml:space="preserve"> if a complaint meets the definition set out above, </w:t>
      </w:r>
      <w:r w:rsidR="00C1540D" w:rsidRPr="7D9FAC1E">
        <w:rPr>
          <w:rFonts w:ascii="Arial" w:hAnsi="Arial" w:cs="Arial"/>
        </w:rPr>
        <w:t>regardless of where it is dealt with in your process, the consumer can refer that complaint to LeO if they are not happy.</w:t>
      </w:r>
    </w:p>
    <w:p w14:paraId="5EE66FD6" w14:textId="77777777" w:rsidR="001D47D3" w:rsidRDefault="001D47D3" w:rsidP="00974BBE">
      <w:pPr>
        <w:pStyle w:val="NoSpacing"/>
        <w:spacing w:line="276" w:lineRule="auto"/>
        <w:rPr>
          <w:rFonts w:ascii="Arial" w:hAnsi="Arial" w:cs="Arial"/>
        </w:rPr>
      </w:pPr>
    </w:p>
    <w:p w14:paraId="2DBE885D" w14:textId="076CD31A" w:rsidR="001D47D3" w:rsidRDefault="74AB05DC" w:rsidP="00974BBE">
      <w:pPr>
        <w:pStyle w:val="NoSpacing"/>
        <w:spacing w:line="276" w:lineRule="auto"/>
      </w:pPr>
      <w:r w:rsidRPr="7D9FAC1E">
        <w:rPr>
          <w:rFonts w:ascii="Arial" w:hAnsi="Arial" w:cs="Arial"/>
        </w:rPr>
        <w:t xml:space="preserve">We sometimes receive complaints escalated to us, where the consumer believes they’ve made a complaint to their service </w:t>
      </w:r>
      <w:r w:rsidR="001C5514" w:rsidRPr="7D9FAC1E">
        <w:rPr>
          <w:rFonts w:ascii="Arial" w:hAnsi="Arial" w:cs="Arial"/>
        </w:rPr>
        <w:t>provider,</w:t>
      </w:r>
      <w:r w:rsidRPr="7D9FAC1E">
        <w:rPr>
          <w:rFonts w:ascii="Arial" w:hAnsi="Arial" w:cs="Arial"/>
        </w:rPr>
        <w:t xml:space="preserve"> and the service provider tells us they haven’t. Where there has been contact, we find there are times </w:t>
      </w:r>
      <w:r w:rsidR="0CE5E152" w:rsidRPr="7D9FAC1E">
        <w:rPr>
          <w:rFonts w:ascii="Arial" w:hAnsi="Arial" w:cs="Arial"/>
        </w:rPr>
        <w:t xml:space="preserve">where this is a difference of interpretation of the contact. </w:t>
      </w:r>
    </w:p>
    <w:p w14:paraId="28117A0A" w14:textId="7FED1B47" w:rsidR="001D47D3" w:rsidRDefault="001D47D3" w:rsidP="7D9FAC1E">
      <w:pPr>
        <w:pStyle w:val="NoSpacing"/>
        <w:spacing w:line="276" w:lineRule="auto"/>
        <w:rPr>
          <w:rFonts w:ascii="Arial" w:hAnsi="Arial" w:cs="Arial"/>
        </w:rPr>
      </w:pPr>
    </w:p>
    <w:p w14:paraId="7A5D0729" w14:textId="46178CD9" w:rsidR="001D47D3" w:rsidRDefault="0CE5E152" w:rsidP="00974BBE">
      <w:pPr>
        <w:pStyle w:val="NoSpacing"/>
        <w:spacing w:line="276" w:lineRule="auto"/>
        <w:rPr>
          <w:rFonts w:ascii="Arial" w:hAnsi="Arial" w:cs="Arial"/>
        </w:rPr>
      </w:pPr>
      <w:r w:rsidRPr="7D9FAC1E">
        <w:rPr>
          <w:rFonts w:ascii="Arial" w:hAnsi="Arial" w:cs="Arial"/>
        </w:rPr>
        <w:t xml:space="preserve">Our strong advice is, </w:t>
      </w:r>
      <w:r w:rsidR="001D47D3" w:rsidRPr="7D9FAC1E">
        <w:rPr>
          <w:rFonts w:ascii="Arial" w:hAnsi="Arial" w:cs="Arial"/>
        </w:rPr>
        <w:t>if you are not sure whether a complaint is being made, ask</w:t>
      </w:r>
      <w:r w:rsidR="00B71BEB" w:rsidRPr="7D9FAC1E">
        <w:rPr>
          <w:rFonts w:ascii="Arial" w:hAnsi="Arial" w:cs="Arial"/>
        </w:rPr>
        <w:t xml:space="preserve">. </w:t>
      </w:r>
      <w:r w:rsidR="476B515F" w:rsidRPr="7D9FAC1E">
        <w:rPr>
          <w:rFonts w:ascii="Arial" w:hAnsi="Arial" w:cs="Arial"/>
        </w:rPr>
        <w:t>I</w:t>
      </w:r>
      <w:r w:rsidR="00B71BEB" w:rsidRPr="7D9FAC1E">
        <w:rPr>
          <w:rFonts w:ascii="Arial" w:hAnsi="Arial" w:cs="Arial"/>
        </w:rPr>
        <w:t xml:space="preserve">f the consumer </w:t>
      </w:r>
      <w:r w:rsidR="41C24379" w:rsidRPr="7D9FAC1E">
        <w:rPr>
          <w:rFonts w:ascii="Arial" w:hAnsi="Arial" w:cs="Arial"/>
        </w:rPr>
        <w:t>intends to make a complaint,</w:t>
      </w:r>
      <w:r w:rsidR="00B71BEB" w:rsidRPr="7D9FAC1E">
        <w:rPr>
          <w:rFonts w:ascii="Arial" w:hAnsi="Arial" w:cs="Arial"/>
        </w:rPr>
        <w:t xml:space="preserve"> it can be processed accordingly</w:t>
      </w:r>
      <w:r w:rsidR="00EE7362" w:rsidRPr="7D9FAC1E">
        <w:rPr>
          <w:rFonts w:ascii="Arial" w:hAnsi="Arial" w:cs="Arial"/>
        </w:rPr>
        <w:t>, and you can ensure a final response is provided.</w:t>
      </w:r>
      <w:r w:rsidR="29A27B6F" w:rsidRPr="7D9FAC1E">
        <w:rPr>
          <w:rFonts w:ascii="Arial" w:hAnsi="Arial" w:cs="Arial"/>
        </w:rPr>
        <w:t xml:space="preserve"> And, if they don’t, you needn’t initiate your internal procedure. </w:t>
      </w:r>
    </w:p>
    <w:p w14:paraId="17019BFD" w14:textId="77777777" w:rsidR="00F72FF9" w:rsidRDefault="00F72FF9" w:rsidP="00974BBE">
      <w:pPr>
        <w:pStyle w:val="NoSpacing"/>
        <w:spacing w:line="276" w:lineRule="auto"/>
        <w:rPr>
          <w:rFonts w:ascii="Arial" w:hAnsi="Arial" w:cs="Arial"/>
        </w:rPr>
      </w:pPr>
    </w:p>
    <w:p w14:paraId="5EA13E5A" w14:textId="77777777" w:rsidR="00F72FF9" w:rsidRDefault="00F72FF9" w:rsidP="00974BBE">
      <w:pPr>
        <w:pStyle w:val="NoSpacing"/>
        <w:spacing w:line="276" w:lineRule="auto"/>
        <w:rPr>
          <w:rFonts w:ascii="Arial" w:hAnsi="Arial" w:cs="Arial"/>
        </w:rPr>
      </w:pPr>
    </w:p>
    <w:p w14:paraId="24E4C6E8" w14:textId="77777777" w:rsidR="003049D2" w:rsidRDefault="003049D2" w:rsidP="00974BBE">
      <w:pPr>
        <w:pStyle w:val="NoSpacing"/>
        <w:spacing w:line="276" w:lineRule="auto"/>
        <w:rPr>
          <w:rFonts w:ascii="Arial" w:hAnsi="Arial" w:cs="Arial"/>
        </w:rPr>
      </w:pPr>
    </w:p>
    <w:tbl>
      <w:tblPr>
        <w:tblStyle w:val="TableGrid"/>
        <w:tblW w:w="0" w:type="auto"/>
        <w:tblBorders>
          <w:insideH w:val="none" w:sz="0" w:space="0" w:color="auto"/>
          <w:insideV w:val="none" w:sz="0" w:space="0" w:color="auto"/>
        </w:tblBorders>
        <w:shd w:val="clear" w:color="auto" w:fill="D6E8F6" w:themeFill="accent5" w:themeFillTint="66"/>
        <w:tblLook w:val="04A0" w:firstRow="1" w:lastRow="0" w:firstColumn="1" w:lastColumn="0" w:noHBand="0" w:noVBand="1"/>
      </w:tblPr>
      <w:tblGrid>
        <w:gridCol w:w="10338"/>
      </w:tblGrid>
      <w:tr w:rsidR="00B82C11" w14:paraId="61393EF9" w14:textId="77777777" w:rsidTr="7D9FAC1E">
        <w:tc>
          <w:tcPr>
            <w:tcW w:w="0" w:type="auto"/>
            <w:shd w:val="clear" w:color="auto" w:fill="D6E8F6" w:themeFill="accent5" w:themeFillTint="66"/>
            <w:vAlign w:val="center"/>
          </w:tcPr>
          <w:p w14:paraId="6C89100A" w14:textId="77777777" w:rsidR="00B82C11" w:rsidRPr="009D5881" w:rsidRDefault="00B82C11" w:rsidP="00F61CB2">
            <w:pPr>
              <w:pStyle w:val="NoSpacing"/>
              <w:spacing w:line="276" w:lineRule="auto"/>
              <w:rPr>
                <w:rFonts w:ascii="Arial" w:hAnsi="Arial" w:cs="Arial"/>
                <w:b/>
                <w:bCs/>
              </w:rPr>
            </w:pPr>
          </w:p>
        </w:tc>
      </w:tr>
      <w:tr w:rsidR="00B82C11" w14:paraId="3EEAF74F" w14:textId="77777777" w:rsidTr="00B01435">
        <w:trPr>
          <w:trHeight w:val="7383"/>
        </w:trPr>
        <w:tc>
          <w:tcPr>
            <w:tcW w:w="0" w:type="auto"/>
            <w:shd w:val="clear" w:color="auto" w:fill="D6E8F6" w:themeFill="accent5" w:themeFillTint="66"/>
          </w:tcPr>
          <w:p w14:paraId="6C31D3A9" w14:textId="4B747FB9" w:rsidR="00B82C11" w:rsidRDefault="00B82C11" w:rsidP="00F61CB2">
            <w:pPr>
              <w:pStyle w:val="NoSpacing"/>
              <w:spacing w:line="276" w:lineRule="auto"/>
              <w:rPr>
                <w:rFonts w:ascii="Arial" w:hAnsi="Arial" w:cs="Arial"/>
              </w:rPr>
            </w:pPr>
            <w:r>
              <w:rPr>
                <w:noProof/>
              </w:rPr>
              <w:drawing>
                <wp:anchor distT="0" distB="0" distL="114300" distR="114300" simplePos="0" relativeHeight="251658253" behindDoc="1" locked="0" layoutInCell="1" allowOverlap="1" wp14:anchorId="571E7128" wp14:editId="45E7F51B">
                  <wp:simplePos x="0" y="0"/>
                  <wp:positionH relativeFrom="column">
                    <wp:posOffset>64770</wp:posOffset>
                  </wp:positionH>
                  <wp:positionV relativeFrom="paragraph">
                    <wp:posOffset>0</wp:posOffset>
                  </wp:positionV>
                  <wp:extent cx="719455" cy="719455"/>
                  <wp:effectExtent l="0" t="0" r="4445" b="4445"/>
                  <wp:wrapTight wrapText="bothSides">
                    <wp:wrapPolygon edited="0">
                      <wp:start x="1716" y="0"/>
                      <wp:lineTo x="0" y="17730"/>
                      <wp:lineTo x="0" y="21162"/>
                      <wp:lineTo x="4004" y="21162"/>
                      <wp:lineTo x="21162" y="18874"/>
                      <wp:lineTo x="21162" y="0"/>
                      <wp:lineTo x="1716" y="0"/>
                    </wp:wrapPolygon>
                  </wp:wrapTight>
                  <wp:docPr id="273615251"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72495" name="Picture 14">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520EC32B">
              <w:rPr>
                <w:rFonts w:ascii="Arial" w:hAnsi="Arial" w:cs="Arial"/>
              </w:rPr>
              <w:t xml:space="preserve"> </w:t>
            </w:r>
            <w:r w:rsidR="520EC32B" w:rsidRPr="009D5881">
              <w:rPr>
                <w:rFonts w:ascii="Arial" w:hAnsi="Arial" w:cs="Arial"/>
                <w:b/>
                <w:bCs/>
              </w:rPr>
              <w:t>Example</w:t>
            </w:r>
            <w:r w:rsidR="520EC32B">
              <w:rPr>
                <w:rFonts w:ascii="Arial" w:hAnsi="Arial" w:cs="Arial"/>
                <w:b/>
                <w:bCs/>
              </w:rPr>
              <w:t xml:space="preserve"> – when</w:t>
            </w:r>
            <w:r w:rsidR="55AA3570" w:rsidRPr="7D9FAC1E">
              <w:rPr>
                <w:rFonts w:ascii="Arial" w:hAnsi="Arial" w:cs="Arial"/>
                <w:b/>
                <w:bCs/>
              </w:rPr>
              <w:t xml:space="preserve"> it</w:t>
            </w:r>
            <w:r w:rsidR="0E1EAF40" w:rsidRPr="7D9FAC1E">
              <w:rPr>
                <w:rFonts w:ascii="Arial" w:hAnsi="Arial" w:cs="Arial"/>
                <w:b/>
                <w:bCs/>
              </w:rPr>
              <w:t>’</w:t>
            </w:r>
            <w:r w:rsidR="55AA3570" w:rsidRPr="7D9FAC1E">
              <w:rPr>
                <w:rFonts w:ascii="Arial" w:hAnsi="Arial" w:cs="Arial"/>
                <w:b/>
                <w:bCs/>
              </w:rPr>
              <w:t>s</w:t>
            </w:r>
            <w:r w:rsidR="520EC32B" w:rsidRPr="7D9FAC1E">
              <w:rPr>
                <w:rFonts w:ascii="Arial" w:hAnsi="Arial" w:cs="Arial"/>
                <w:b/>
                <w:bCs/>
              </w:rPr>
              <w:t xml:space="preserve"> not a complaint</w:t>
            </w:r>
            <w:r>
              <w:br/>
            </w:r>
          </w:p>
          <w:p w14:paraId="4E91E83D" w14:textId="71FCD1AD" w:rsidR="00B82C11" w:rsidRDefault="520EC32B" w:rsidP="00B82C11">
            <w:pPr>
              <w:pStyle w:val="NoSpacing"/>
              <w:spacing w:line="276" w:lineRule="auto"/>
              <w:rPr>
                <w:rFonts w:ascii="Arial" w:hAnsi="Arial" w:cs="Arial"/>
              </w:rPr>
            </w:pPr>
            <w:r w:rsidRPr="7D9FAC1E">
              <w:rPr>
                <w:rFonts w:ascii="Arial" w:hAnsi="Arial" w:cs="Arial"/>
              </w:rPr>
              <w:t>M</w:t>
            </w:r>
            <w:r w:rsidR="6E96CB27" w:rsidRPr="7D9FAC1E">
              <w:rPr>
                <w:rFonts w:ascii="Arial" w:hAnsi="Arial" w:cs="Arial"/>
              </w:rPr>
              <w:t xml:space="preserve">s H </w:t>
            </w:r>
            <w:r w:rsidR="147EF1B8" w:rsidRPr="7D9FAC1E">
              <w:rPr>
                <w:rFonts w:ascii="Arial" w:hAnsi="Arial" w:cs="Arial"/>
              </w:rPr>
              <w:t xml:space="preserve">had instructed her solicitor in </w:t>
            </w:r>
            <w:r w:rsidR="58CF158A" w:rsidRPr="7D9FAC1E">
              <w:rPr>
                <w:rFonts w:ascii="Arial" w:hAnsi="Arial" w:cs="Arial"/>
              </w:rPr>
              <w:t>a house purchase</w:t>
            </w:r>
            <w:r w:rsidR="0EC7D438" w:rsidRPr="7D9FAC1E">
              <w:rPr>
                <w:rFonts w:ascii="Arial" w:hAnsi="Arial" w:cs="Arial"/>
              </w:rPr>
              <w:t xml:space="preserve">. </w:t>
            </w:r>
            <w:r w:rsidR="2B8CCF69" w:rsidRPr="7D9FAC1E">
              <w:rPr>
                <w:rFonts w:ascii="Arial" w:hAnsi="Arial" w:cs="Arial"/>
              </w:rPr>
              <w:t>W</w:t>
            </w:r>
            <w:r w:rsidR="58CF158A" w:rsidRPr="7D9FAC1E">
              <w:rPr>
                <w:rFonts w:ascii="Arial" w:hAnsi="Arial" w:cs="Arial"/>
              </w:rPr>
              <w:t>hen she received the completion statement</w:t>
            </w:r>
            <w:r w:rsidR="645FD054" w:rsidRPr="7D9FAC1E">
              <w:rPr>
                <w:rFonts w:ascii="Arial" w:hAnsi="Arial" w:cs="Arial"/>
              </w:rPr>
              <w:t>,</w:t>
            </w:r>
            <w:r w:rsidR="58CF158A" w:rsidRPr="7D9FAC1E">
              <w:rPr>
                <w:rFonts w:ascii="Arial" w:hAnsi="Arial" w:cs="Arial"/>
              </w:rPr>
              <w:t xml:space="preserve"> there were items on the bill she was not expecting, so she got in touch with the solicitor and said</w:t>
            </w:r>
            <w:r w:rsidR="5F03F149" w:rsidRPr="7D9FAC1E">
              <w:rPr>
                <w:rFonts w:ascii="Arial" w:hAnsi="Arial" w:cs="Arial"/>
              </w:rPr>
              <w:t>,</w:t>
            </w:r>
            <w:r w:rsidR="58CF158A" w:rsidRPr="7D9FAC1E">
              <w:rPr>
                <w:rFonts w:ascii="Arial" w:hAnsi="Arial" w:cs="Arial"/>
              </w:rPr>
              <w:t xml:space="preserve"> “</w:t>
            </w:r>
            <w:r w:rsidR="054B4392" w:rsidRPr="7D9FAC1E">
              <w:rPr>
                <w:rFonts w:ascii="Arial" w:hAnsi="Arial" w:cs="Arial"/>
              </w:rPr>
              <w:t>C</w:t>
            </w:r>
            <w:r w:rsidR="58CF158A" w:rsidRPr="7D9FAC1E">
              <w:rPr>
                <w:rFonts w:ascii="Arial" w:hAnsi="Arial" w:cs="Arial"/>
              </w:rPr>
              <w:t>an you please explain these additional items</w:t>
            </w:r>
            <w:r w:rsidR="586F9D05" w:rsidRPr="7D9FAC1E">
              <w:rPr>
                <w:rFonts w:ascii="Arial" w:hAnsi="Arial" w:cs="Arial"/>
              </w:rPr>
              <w:t>?</w:t>
            </w:r>
            <w:r w:rsidR="58CF158A" w:rsidRPr="7D9FAC1E">
              <w:rPr>
                <w:rFonts w:ascii="Arial" w:hAnsi="Arial" w:cs="Arial"/>
              </w:rPr>
              <w:t xml:space="preserve"> I have to say they are unexpected</w:t>
            </w:r>
            <w:r w:rsidR="218D27B9" w:rsidRPr="7D9FAC1E">
              <w:rPr>
                <w:rFonts w:ascii="Arial" w:hAnsi="Arial" w:cs="Arial"/>
              </w:rPr>
              <w:t>.</w:t>
            </w:r>
            <w:r w:rsidR="58CF158A" w:rsidRPr="7D9FAC1E">
              <w:rPr>
                <w:rFonts w:ascii="Arial" w:hAnsi="Arial" w:cs="Arial"/>
              </w:rPr>
              <w:t>” The service provider explained the extra charges and the extra work, and Ms H confirmed she was happy with that.</w:t>
            </w:r>
          </w:p>
          <w:p w14:paraId="5D401025" w14:textId="77777777" w:rsidR="00227DD2" w:rsidRDefault="00227DD2" w:rsidP="00B82C11">
            <w:pPr>
              <w:pStyle w:val="NoSpacing"/>
              <w:spacing w:line="276" w:lineRule="auto"/>
              <w:rPr>
                <w:rFonts w:ascii="Arial" w:hAnsi="Arial" w:cs="Arial"/>
              </w:rPr>
            </w:pPr>
          </w:p>
          <w:p w14:paraId="209E68C9" w14:textId="66B5DDA3" w:rsidR="00227DD2" w:rsidRDefault="58CF158A" w:rsidP="00B82C11">
            <w:pPr>
              <w:pStyle w:val="NoSpacing"/>
              <w:spacing w:line="276" w:lineRule="auto"/>
              <w:rPr>
                <w:rFonts w:ascii="Arial" w:hAnsi="Arial" w:cs="Arial"/>
              </w:rPr>
            </w:pPr>
            <w:r w:rsidRPr="7D9FAC1E">
              <w:rPr>
                <w:rFonts w:ascii="Arial" w:hAnsi="Arial" w:cs="Arial"/>
              </w:rPr>
              <w:t>This was not a complaint, as Ms H did not allege any impact or detriment</w:t>
            </w:r>
            <w:r w:rsidR="5746DBA4" w:rsidRPr="7D9FAC1E">
              <w:rPr>
                <w:rFonts w:ascii="Arial" w:hAnsi="Arial" w:cs="Arial"/>
              </w:rPr>
              <w:t>. She</w:t>
            </w:r>
            <w:r w:rsidRPr="7D9FAC1E">
              <w:rPr>
                <w:rFonts w:ascii="Arial" w:hAnsi="Arial" w:cs="Arial"/>
              </w:rPr>
              <w:t xml:space="preserve"> simply asked for an explanation.</w:t>
            </w:r>
          </w:p>
          <w:p w14:paraId="4C716905" w14:textId="77777777" w:rsidR="00227DD2" w:rsidRDefault="00227DD2" w:rsidP="00B82C11">
            <w:pPr>
              <w:pStyle w:val="NoSpacing"/>
              <w:spacing w:line="276" w:lineRule="auto"/>
              <w:rPr>
                <w:rFonts w:ascii="Arial" w:hAnsi="Arial" w:cs="Arial"/>
              </w:rPr>
            </w:pPr>
          </w:p>
          <w:p w14:paraId="04208EBB" w14:textId="0DCDEFD1" w:rsidR="00684962" w:rsidRDefault="2579132D" w:rsidP="00B82C11">
            <w:pPr>
              <w:pStyle w:val="NoSpacing"/>
              <w:spacing w:line="276" w:lineRule="auto"/>
              <w:rPr>
                <w:rFonts w:ascii="Arial" w:hAnsi="Arial" w:cs="Arial"/>
                <w:b/>
                <w:bCs/>
              </w:rPr>
            </w:pPr>
            <w:r w:rsidRPr="7D9FAC1E">
              <w:rPr>
                <w:rFonts w:ascii="Arial" w:hAnsi="Arial" w:cs="Arial"/>
                <w:b/>
                <w:bCs/>
              </w:rPr>
              <w:t>Example</w:t>
            </w:r>
            <w:r w:rsidR="3DE50CA6" w:rsidRPr="7D9FAC1E">
              <w:rPr>
                <w:rFonts w:ascii="Arial" w:hAnsi="Arial" w:cs="Arial"/>
                <w:b/>
                <w:bCs/>
              </w:rPr>
              <w:t xml:space="preserve"> – </w:t>
            </w:r>
            <w:r w:rsidR="37BDAB07" w:rsidRPr="7D9FAC1E">
              <w:rPr>
                <w:rFonts w:ascii="Arial" w:hAnsi="Arial" w:cs="Arial"/>
                <w:b/>
                <w:bCs/>
              </w:rPr>
              <w:t>w</w:t>
            </w:r>
            <w:r w:rsidRPr="7D9FAC1E">
              <w:rPr>
                <w:rFonts w:ascii="Arial" w:hAnsi="Arial" w:cs="Arial"/>
                <w:b/>
                <w:bCs/>
              </w:rPr>
              <w:t>hen</w:t>
            </w:r>
            <w:r w:rsidR="3DE50CA6" w:rsidRPr="7D9FAC1E">
              <w:rPr>
                <w:rFonts w:ascii="Arial" w:hAnsi="Arial" w:cs="Arial"/>
                <w:b/>
                <w:bCs/>
              </w:rPr>
              <w:t xml:space="preserve"> </w:t>
            </w:r>
            <w:r w:rsidRPr="7D9FAC1E">
              <w:rPr>
                <w:rFonts w:ascii="Arial" w:hAnsi="Arial" w:cs="Arial"/>
                <w:b/>
                <w:bCs/>
              </w:rPr>
              <w:t xml:space="preserve">it </w:t>
            </w:r>
            <w:r w:rsidR="594EB860" w:rsidRPr="7D9FAC1E">
              <w:rPr>
                <w:rFonts w:ascii="Arial" w:hAnsi="Arial" w:cs="Arial"/>
                <w:b/>
                <w:bCs/>
              </w:rPr>
              <w:t>is</w:t>
            </w:r>
            <w:r w:rsidRPr="7D9FAC1E">
              <w:rPr>
                <w:rFonts w:ascii="Arial" w:hAnsi="Arial" w:cs="Arial"/>
                <w:b/>
                <w:bCs/>
              </w:rPr>
              <w:t>n</w:t>
            </w:r>
            <w:r w:rsidR="43BC89AE" w:rsidRPr="7D9FAC1E">
              <w:rPr>
                <w:rFonts w:ascii="Arial" w:hAnsi="Arial" w:cs="Arial"/>
                <w:b/>
                <w:bCs/>
              </w:rPr>
              <w:t>’</w:t>
            </w:r>
            <w:r w:rsidRPr="7D9FAC1E">
              <w:rPr>
                <w:rFonts w:ascii="Arial" w:hAnsi="Arial" w:cs="Arial"/>
                <w:b/>
                <w:bCs/>
              </w:rPr>
              <w:t xml:space="preserve">t clear </w:t>
            </w:r>
          </w:p>
          <w:p w14:paraId="4BD4850A" w14:textId="77777777" w:rsidR="00D903FC" w:rsidRDefault="00D903FC" w:rsidP="00B82C11">
            <w:pPr>
              <w:pStyle w:val="NoSpacing"/>
              <w:spacing w:line="276" w:lineRule="auto"/>
              <w:rPr>
                <w:rFonts w:ascii="Arial" w:hAnsi="Arial" w:cs="Arial"/>
                <w:b/>
                <w:bCs/>
              </w:rPr>
            </w:pPr>
          </w:p>
          <w:p w14:paraId="3CDD8704" w14:textId="6A0D74C6" w:rsidR="00D903FC" w:rsidRDefault="2579132D" w:rsidP="00B82C11">
            <w:pPr>
              <w:pStyle w:val="NoSpacing"/>
              <w:spacing w:line="276" w:lineRule="auto"/>
              <w:rPr>
                <w:rFonts w:ascii="Arial" w:hAnsi="Arial" w:cs="Arial"/>
              </w:rPr>
            </w:pPr>
            <w:r w:rsidRPr="7D9FAC1E">
              <w:rPr>
                <w:rFonts w:ascii="Arial" w:hAnsi="Arial" w:cs="Arial"/>
              </w:rPr>
              <w:t xml:space="preserve">Mr P instructed his barrister to </w:t>
            </w:r>
            <w:r w:rsidR="2FEFB6CF" w:rsidRPr="7D9FAC1E">
              <w:rPr>
                <w:rFonts w:ascii="Arial" w:hAnsi="Arial" w:cs="Arial"/>
              </w:rPr>
              <w:t>prepare a witness statement ahead of a hearing. When Mr P received the witness statement</w:t>
            </w:r>
            <w:r w:rsidR="55A1ADEE" w:rsidRPr="7D9FAC1E">
              <w:rPr>
                <w:rFonts w:ascii="Arial" w:hAnsi="Arial" w:cs="Arial"/>
              </w:rPr>
              <w:t>,</w:t>
            </w:r>
            <w:r w:rsidR="2FEFB6CF" w:rsidRPr="7D9FAC1E">
              <w:rPr>
                <w:rFonts w:ascii="Arial" w:hAnsi="Arial" w:cs="Arial"/>
              </w:rPr>
              <w:t xml:space="preserve"> he was unhappy that the barrister had not included photos and </w:t>
            </w:r>
            <w:r w:rsidR="6A75190D" w:rsidRPr="7D9FAC1E">
              <w:rPr>
                <w:rFonts w:ascii="Arial" w:hAnsi="Arial" w:cs="Arial"/>
              </w:rPr>
              <w:t xml:space="preserve">other </w:t>
            </w:r>
            <w:r w:rsidR="2FEFB6CF" w:rsidRPr="7D9FAC1E">
              <w:rPr>
                <w:rFonts w:ascii="Arial" w:hAnsi="Arial" w:cs="Arial"/>
              </w:rPr>
              <w:t xml:space="preserve">evidence he had </w:t>
            </w:r>
            <w:r w:rsidR="24C8AB87" w:rsidRPr="7D9FAC1E">
              <w:rPr>
                <w:rFonts w:ascii="Arial" w:hAnsi="Arial" w:cs="Arial"/>
              </w:rPr>
              <w:t>sent the barrister</w:t>
            </w:r>
            <w:r w:rsidR="2FC7B8E7" w:rsidRPr="7D9FAC1E">
              <w:rPr>
                <w:rFonts w:ascii="Arial" w:hAnsi="Arial" w:cs="Arial"/>
              </w:rPr>
              <w:t xml:space="preserve">. Mr P </w:t>
            </w:r>
            <w:r w:rsidR="342D14AB" w:rsidRPr="7D9FAC1E">
              <w:rPr>
                <w:rFonts w:ascii="Arial" w:hAnsi="Arial" w:cs="Arial"/>
              </w:rPr>
              <w:t>emailed the barrister and said</w:t>
            </w:r>
            <w:r w:rsidR="588B3328" w:rsidRPr="7D9FAC1E">
              <w:rPr>
                <w:rFonts w:ascii="Arial" w:hAnsi="Arial" w:cs="Arial"/>
              </w:rPr>
              <w:t>,</w:t>
            </w:r>
            <w:r w:rsidR="342D14AB" w:rsidRPr="7D9FAC1E">
              <w:rPr>
                <w:rFonts w:ascii="Arial" w:hAnsi="Arial" w:cs="Arial"/>
              </w:rPr>
              <w:t xml:space="preserve"> “I</w:t>
            </w:r>
            <w:r w:rsidR="34D134FC" w:rsidRPr="7D9FAC1E">
              <w:rPr>
                <w:rFonts w:ascii="Arial" w:hAnsi="Arial" w:cs="Arial"/>
              </w:rPr>
              <w:t>’m not happy with this statement and I don’t think it sets out my case in the best way</w:t>
            </w:r>
            <w:r w:rsidR="1FE00AAC" w:rsidRPr="7D9FAC1E">
              <w:rPr>
                <w:rFonts w:ascii="Arial" w:hAnsi="Arial" w:cs="Arial"/>
              </w:rPr>
              <w:t>,</w:t>
            </w:r>
            <w:r w:rsidR="04C2C00B" w:rsidRPr="7D9FAC1E">
              <w:rPr>
                <w:rFonts w:ascii="Arial" w:hAnsi="Arial" w:cs="Arial"/>
              </w:rPr>
              <w:t xml:space="preserve"> so</w:t>
            </w:r>
            <w:r w:rsidR="52D35D34" w:rsidRPr="7D9FAC1E">
              <w:rPr>
                <w:rFonts w:ascii="Arial" w:hAnsi="Arial" w:cs="Arial"/>
              </w:rPr>
              <w:t xml:space="preserve"> I am </w:t>
            </w:r>
            <w:r w:rsidR="04C2C00B" w:rsidRPr="7D9FAC1E">
              <w:rPr>
                <w:rFonts w:ascii="Arial" w:hAnsi="Arial" w:cs="Arial"/>
              </w:rPr>
              <w:t xml:space="preserve">now </w:t>
            </w:r>
            <w:r w:rsidR="52D35D34" w:rsidRPr="7D9FAC1E">
              <w:rPr>
                <w:rFonts w:ascii="Arial" w:hAnsi="Arial" w:cs="Arial"/>
              </w:rPr>
              <w:t xml:space="preserve">worried </w:t>
            </w:r>
            <w:r w:rsidR="04C2C00B" w:rsidRPr="7D9FAC1E">
              <w:rPr>
                <w:rFonts w:ascii="Arial" w:hAnsi="Arial" w:cs="Arial"/>
              </w:rPr>
              <w:t>about the outcome of the hearing</w:t>
            </w:r>
            <w:r w:rsidR="2729096E" w:rsidRPr="7D9FAC1E">
              <w:rPr>
                <w:rFonts w:ascii="Arial" w:hAnsi="Arial" w:cs="Arial"/>
              </w:rPr>
              <w:t>. C</w:t>
            </w:r>
            <w:r w:rsidR="60A51A8A" w:rsidRPr="7D9FAC1E">
              <w:rPr>
                <w:rFonts w:ascii="Arial" w:hAnsi="Arial" w:cs="Arial"/>
              </w:rPr>
              <w:t xml:space="preserve">an you </w:t>
            </w:r>
            <w:r w:rsidR="493E26DB" w:rsidRPr="7D9FAC1E">
              <w:rPr>
                <w:rFonts w:ascii="Arial" w:hAnsi="Arial" w:cs="Arial"/>
              </w:rPr>
              <w:t>please make the changes to the statement I have highlighted?”</w:t>
            </w:r>
          </w:p>
          <w:p w14:paraId="67BA50F9" w14:textId="77777777" w:rsidR="00503C50" w:rsidRDefault="00503C50" w:rsidP="00B82C11">
            <w:pPr>
              <w:pStyle w:val="NoSpacing"/>
              <w:spacing w:line="276" w:lineRule="auto"/>
              <w:rPr>
                <w:rFonts w:ascii="Arial" w:hAnsi="Arial" w:cs="Arial"/>
              </w:rPr>
            </w:pPr>
          </w:p>
          <w:p w14:paraId="279FF79D" w14:textId="3A60810D" w:rsidR="00B82C11" w:rsidRDefault="04C2C00B" w:rsidP="00F61CB2">
            <w:pPr>
              <w:pStyle w:val="NoSpacing"/>
              <w:spacing w:line="276" w:lineRule="auto"/>
              <w:rPr>
                <w:rFonts w:ascii="Arial" w:hAnsi="Arial" w:cs="Arial"/>
              </w:rPr>
            </w:pPr>
            <w:r w:rsidRPr="7D9FAC1E">
              <w:rPr>
                <w:rFonts w:ascii="Arial" w:hAnsi="Arial" w:cs="Arial"/>
              </w:rPr>
              <w:t xml:space="preserve">This email </w:t>
            </w:r>
            <w:r w:rsidR="3C5503F7" w:rsidRPr="7D9FAC1E">
              <w:rPr>
                <w:rFonts w:ascii="Arial" w:hAnsi="Arial" w:cs="Arial"/>
              </w:rPr>
              <w:t xml:space="preserve">indicates that Mr P is unhappy and says he is worried, which is an allegation of detriment. </w:t>
            </w:r>
            <w:r w:rsidR="1871A4E9" w:rsidRPr="7D9FAC1E">
              <w:rPr>
                <w:rFonts w:ascii="Arial" w:hAnsi="Arial" w:cs="Arial"/>
              </w:rPr>
              <w:t>T</w:t>
            </w:r>
            <w:r w:rsidR="3C5503F7" w:rsidRPr="7D9FAC1E">
              <w:rPr>
                <w:rFonts w:ascii="Arial" w:hAnsi="Arial" w:cs="Arial"/>
              </w:rPr>
              <w:t>he barrister should ask Mr P if he wants to use the complaints procedure</w:t>
            </w:r>
            <w:r w:rsidR="6E8816B7" w:rsidRPr="7D9FAC1E">
              <w:rPr>
                <w:rFonts w:ascii="Arial" w:hAnsi="Arial" w:cs="Arial"/>
              </w:rPr>
              <w:t xml:space="preserve"> </w:t>
            </w:r>
            <w:r w:rsidR="3C5503F7" w:rsidRPr="7D9FAC1E">
              <w:rPr>
                <w:rFonts w:ascii="Arial" w:hAnsi="Arial" w:cs="Arial"/>
              </w:rPr>
              <w:t>or discuss appropriate amendments to the witness statement.</w:t>
            </w:r>
          </w:p>
        </w:tc>
      </w:tr>
    </w:tbl>
    <w:p w14:paraId="475D977A" w14:textId="77777777" w:rsidR="00B82C11" w:rsidRDefault="00B82C11" w:rsidP="00974BBE">
      <w:pPr>
        <w:pStyle w:val="NoSpacing"/>
        <w:spacing w:line="276" w:lineRule="auto"/>
        <w:rPr>
          <w:rFonts w:ascii="Arial" w:hAnsi="Arial" w:cs="Arial"/>
        </w:rPr>
      </w:pPr>
    </w:p>
    <w:p w14:paraId="387C7B10" w14:textId="114B1F18" w:rsidR="008D7A9B" w:rsidRPr="00B64181" w:rsidRDefault="008D7A9B" w:rsidP="00B336F4">
      <w:pPr>
        <w:pStyle w:val="Heading3"/>
        <w:rPr>
          <w:rFonts w:ascii="Arial" w:hAnsi="Arial" w:cs="Arial"/>
          <w:sz w:val="28"/>
          <w:szCs w:val="22"/>
        </w:rPr>
      </w:pPr>
      <w:r w:rsidRPr="00B64181">
        <w:rPr>
          <w:rFonts w:ascii="Arial" w:hAnsi="Arial" w:cs="Arial"/>
          <w:sz w:val="28"/>
          <w:szCs w:val="22"/>
        </w:rPr>
        <w:t>How a complaint may be made</w:t>
      </w:r>
    </w:p>
    <w:p w14:paraId="1A89DF72" w14:textId="70BAA2EB" w:rsidR="008D7A9B" w:rsidRDefault="008D7A9B" w:rsidP="00974BBE">
      <w:pPr>
        <w:pStyle w:val="NoSpacing"/>
        <w:spacing w:line="276" w:lineRule="auto"/>
        <w:rPr>
          <w:rFonts w:ascii="Arial" w:hAnsi="Arial" w:cs="Arial"/>
        </w:rPr>
      </w:pPr>
      <w:r w:rsidRPr="7D9FAC1E">
        <w:rPr>
          <w:rFonts w:ascii="Arial" w:hAnsi="Arial" w:cs="Arial"/>
        </w:rPr>
        <w:t xml:space="preserve">A complaint may be made in writing, on the telephone, in an online meeting or face-to-face. What matters is that there is an expression of dissatisfaction and then that there is some form of detriment alleged to flow from it. That second part might be satisfied simply by the emotions expressed in the complaint, as implied by the inclusion of distress and inconvenience </w:t>
      </w:r>
      <w:r w:rsidR="00F4575B" w:rsidRPr="7D9FAC1E">
        <w:rPr>
          <w:rFonts w:ascii="Arial" w:hAnsi="Arial" w:cs="Arial"/>
        </w:rPr>
        <w:t>in the definition</w:t>
      </w:r>
      <w:r w:rsidR="5DA34D8B" w:rsidRPr="7D9FAC1E">
        <w:rPr>
          <w:rFonts w:ascii="Arial" w:hAnsi="Arial" w:cs="Arial"/>
        </w:rPr>
        <w:t>,</w:t>
      </w:r>
      <w:r w:rsidR="00F4575B" w:rsidRPr="7D9FAC1E">
        <w:rPr>
          <w:rFonts w:ascii="Arial" w:hAnsi="Arial" w:cs="Arial"/>
        </w:rPr>
        <w:t xml:space="preserve"> </w:t>
      </w:r>
      <w:r w:rsidRPr="7D9FAC1E">
        <w:rPr>
          <w:rFonts w:ascii="Arial" w:hAnsi="Arial" w:cs="Arial"/>
        </w:rPr>
        <w:t xml:space="preserve">as examples of detriment. </w:t>
      </w:r>
    </w:p>
    <w:p w14:paraId="364DC898" w14:textId="77777777" w:rsidR="008D7A9B" w:rsidRDefault="008D7A9B" w:rsidP="00974BBE">
      <w:pPr>
        <w:pStyle w:val="NoSpacing"/>
        <w:spacing w:line="276" w:lineRule="auto"/>
        <w:rPr>
          <w:rFonts w:ascii="Arial" w:hAnsi="Arial" w:cs="Arial"/>
        </w:rPr>
      </w:pPr>
    </w:p>
    <w:p w14:paraId="1022C462" w14:textId="67DB8615" w:rsidR="00175E91" w:rsidRDefault="008D7A9B" w:rsidP="00974BBE">
      <w:pPr>
        <w:pStyle w:val="NoSpacing"/>
        <w:spacing w:line="276" w:lineRule="auto"/>
        <w:rPr>
          <w:rFonts w:ascii="Arial" w:hAnsi="Arial" w:cs="Arial"/>
        </w:rPr>
      </w:pPr>
      <w:r>
        <w:rPr>
          <w:rFonts w:ascii="Arial" w:hAnsi="Arial" w:cs="Arial"/>
        </w:rPr>
        <w:t>We recognise that written complaints</w:t>
      </w:r>
      <w:r w:rsidR="00F4575B">
        <w:rPr>
          <w:rFonts w:ascii="Arial" w:hAnsi="Arial" w:cs="Arial"/>
        </w:rPr>
        <w:t xml:space="preserve"> are attractive, because they</w:t>
      </w:r>
      <w:r>
        <w:rPr>
          <w:rFonts w:ascii="Arial" w:hAnsi="Arial" w:cs="Arial"/>
        </w:rPr>
        <w:t xml:space="preserve"> typically record the details of the problem clearly for lawyers to address. We strongly discourage </w:t>
      </w:r>
      <w:r w:rsidRPr="00FF5E5F">
        <w:rPr>
          <w:rFonts w:ascii="Arial" w:hAnsi="Arial" w:cs="Arial"/>
          <w:u w:val="single"/>
        </w:rPr>
        <w:t>requiring</w:t>
      </w:r>
      <w:r>
        <w:rPr>
          <w:rFonts w:ascii="Arial" w:hAnsi="Arial" w:cs="Arial"/>
        </w:rPr>
        <w:t xml:space="preserve"> people to submit complaints in writing, however, because the</w:t>
      </w:r>
      <w:r w:rsidR="00F4575B">
        <w:rPr>
          <w:rFonts w:ascii="Arial" w:hAnsi="Arial" w:cs="Arial"/>
        </w:rPr>
        <w:t xml:space="preserve"> person</w:t>
      </w:r>
      <w:r>
        <w:rPr>
          <w:rFonts w:ascii="Arial" w:hAnsi="Arial" w:cs="Arial"/>
        </w:rPr>
        <w:t xml:space="preserve"> might already have done what they need to do for our purposes, if they’ve satisfied our definition in what they’ve said to their lawyer or their lawyer’s superior. It’s fine to explain the preference and the reason for it, but you should be aware (and so should the complainant) that the complainant </w:t>
      </w:r>
      <w:r w:rsidR="00F4575B">
        <w:rPr>
          <w:rFonts w:ascii="Arial" w:hAnsi="Arial" w:cs="Arial"/>
        </w:rPr>
        <w:t>may</w:t>
      </w:r>
      <w:r>
        <w:rPr>
          <w:rFonts w:ascii="Arial" w:hAnsi="Arial" w:cs="Arial"/>
        </w:rPr>
        <w:t xml:space="preserve"> make their complaint in other ways. This means they can then bring their complaint to us without having written to you.</w:t>
      </w:r>
    </w:p>
    <w:p w14:paraId="53527BF2" w14:textId="77777777" w:rsidR="00AD3A82" w:rsidRDefault="00AD3A82" w:rsidP="00974BBE">
      <w:pPr>
        <w:pStyle w:val="NoSpacing"/>
        <w:spacing w:line="276" w:lineRule="auto"/>
        <w:rPr>
          <w:rFonts w:ascii="Arial" w:hAnsi="Arial" w:cs="Arial"/>
        </w:rPr>
      </w:pPr>
    </w:p>
    <w:tbl>
      <w:tblPr>
        <w:tblStyle w:val="TableGrid"/>
        <w:tblW w:w="10206" w:type="dxa"/>
        <w:tblLook w:val="04A0" w:firstRow="1" w:lastRow="0" w:firstColumn="1" w:lastColumn="0" w:noHBand="0" w:noVBand="1"/>
      </w:tblPr>
      <w:tblGrid>
        <w:gridCol w:w="1555"/>
        <w:gridCol w:w="8651"/>
      </w:tblGrid>
      <w:tr w:rsidR="00175E91" w14:paraId="01E7E5FD" w14:textId="77777777" w:rsidTr="001D1E27">
        <w:tc>
          <w:tcPr>
            <w:tcW w:w="1555" w:type="dxa"/>
            <w:tcBorders>
              <w:top w:val="nil"/>
              <w:left w:val="nil"/>
              <w:bottom w:val="nil"/>
              <w:right w:val="nil"/>
            </w:tcBorders>
            <w:vAlign w:val="center"/>
          </w:tcPr>
          <w:p w14:paraId="72319041" w14:textId="61360676" w:rsidR="00175E91" w:rsidRDefault="005D79AF" w:rsidP="00974BBE">
            <w:pPr>
              <w:pStyle w:val="NoSpacing"/>
              <w:spacing w:line="276" w:lineRule="auto"/>
              <w:rPr>
                <w:rFonts w:ascii="Arial" w:hAnsi="Arial" w:cs="Arial"/>
              </w:rPr>
            </w:pPr>
            <w:r>
              <w:rPr>
                <w:noProof/>
              </w:rPr>
              <w:drawing>
                <wp:inline distT="0" distB="0" distL="0" distR="0" wp14:anchorId="70A2CD2F" wp14:editId="30A668A1">
                  <wp:extent cx="720000" cy="720000"/>
                  <wp:effectExtent l="0" t="0" r="4445" b="4445"/>
                  <wp:docPr id="440665773"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190258" name="Picture 20">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8651" w:type="dxa"/>
            <w:tcBorders>
              <w:top w:val="nil"/>
              <w:left w:val="nil"/>
              <w:bottom w:val="nil"/>
              <w:right w:val="nil"/>
            </w:tcBorders>
            <w:shd w:val="clear" w:color="auto" w:fill="CA005D"/>
            <w:vAlign w:val="center"/>
          </w:tcPr>
          <w:p w14:paraId="7278086B" w14:textId="1DEE5EB8" w:rsidR="00175E91" w:rsidRPr="0087115E" w:rsidRDefault="00175E91" w:rsidP="00974BBE">
            <w:pPr>
              <w:pStyle w:val="NoSpacing"/>
              <w:spacing w:line="276" w:lineRule="auto"/>
              <w:rPr>
                <w:rFonts w:ascii="Arial" w:hAnsi="Arial" w:cs="Arial"/>
                <w:color w:val="FFFFFF" w:themeColor="background1"/>
              </w:rPr>
            </w:pPr>
            <w:r w:rsidRPr="0087115E">
              <w:rPr>
                <w:rFonts w:ascii="Arial" w:hAnsi="Arial" w:cs="Arial"/>
                <w:color w:val="FFFFFF" w:themeColor="background1"/>
              </w:rPr>
              <w:t>The distinction of “formal v informal” complaints is one we consider unhelpful. If it’s a complaint, it should initiate your complaints procedure. If it isn’t</w:t>
            </w:r>
            <w:r w:rsidR="00F4575B">
              <w:rPr>
                <w:rFonts w:ascii="Arial" w:hAnsi="Arial" w:cs="Arial"/>
                <w:color w:val="FFFFFF" w:themeColor="background1"/>
              </w:rPr>
              <w:t xml:space="preserve"> a complaint</w:t>
            </w:r>
            <w:r w:rsidRPr="0087115E">
              <w:rPr>
                <w:rFonts w:ascii="Arial" w:hAnsi="Arial" w:cs="Arial"/>
                <w:color w:val="FFFFFF" w:themeColor="background1"/>
              </w:rPr>
              <w:t>, it needn’t always become one.</w:t>
            </w:r>
          </w:p>
        </w:tc>
      </w:tr>
    </w:tbl>
    <w:p w14:paraId="24F82ADE" w14:textId="3FD86BDB" w:rsidR="008D7A9B" w:rsidRPr="00B64181" w:rsidRDefault="008D7A9B" w:rsidP="00B336F4">
      <w:pPr>
        <w:pStyle w:val="Heading3"/>
        <w:rPr>
          <w:rFonts w:ascii="Arial" w:hAnsi="Arial" w:cs="Arial"/>
          <w:sz w:val="28"/>
          <w:szCs w:val="22"/>
        </w:rPr>
      </w:pPr>
      <w:r w:rsidRPr="00B64181">
        <w:rPr>
          <w:rFonts w:ascii="Arial" w:hAnsi="Arial" w:cs="Arial"/>
          <w:sz w:val="28"/>
          <w:szCs w:val="22"/>
        </w:rPr>
        <w:lastRenderedPageBreak/>
        <w:t>Resolving service issues before they become a complaint</w:t>
      </w:r>
    </w:p>
    <w:p w14:paraId="5F914A3B" w14:textId="77777777" w:rsidR="008D7A9B" w:rsidRDefault="008D7A9B" w:rsidP="00974BBE">
      <w:pPr>
        <w:pStyle w:val="NoSpacing"/>
        <w:spacing w:line="276" w:lineRule="auto"/>
        <w:rPr>
          <w:rFonts w:ascii="Arial" w:hAnsi="Arial" w:cs="Arial"/>
        </w:rPr>
      </w:pPr>
      <w:r>
        <w:rPr>
          <w:rFonts w:ascii="Arial" w:hAnsi="Arial" w:cs="Arial"/>
        </w:rPr>
        <w:t xml:space="preserve">This remains one of the most important parts of customer service for us. The best time to resolve a complaint is before it happens. </w:t>
      </w:r>
    </w:p>
    <w:p w14:paraId="63D9B37D" w14:textId="77777777" w:rsidR="008D7A9B" w:rsidRDefault="008D7A9B" w:rsidP="00974BBE">
      <w:pPr>
        <w:pStyle w:val="NoSpacing"/>
        <w:spacing w:line="276" w:lineRule="auto"/>
        <w:rPr>
          <w:rFonts w:ascii="Arial" w:hAnsi="Arial" w:cs="Arial"/>
        </w:rPr>
      </w:pPr>
    </w:p>
    <w:p w14:paraId="31C7BE7E" w14:textId="6362A201" w:rsidR="008D7A9B" w:rsidRDefault="008D7A9B" w:rsidP="00974BBE">
      <w:pPr>
        <w:pStyle w:val="NoSpacing"/>
        <w:spacing w:line="276" w:lineRule="auto"/>
        <w:rPr>
          <w:rFonts w:ascii="Arial" w:hAnsi="Arial" w:cs="Arial"/>
        </w:rPr>
      </w:pPr>
      <w:r>
        <w:rPr>
          <w:rFonts w:ascii="Arial" w:hAnsi="Arial" w:cs="Arial"/>
        </w:rPr>
        <w:t xml:space="preserve">Sometimes, lawyers will anticipate a problem, fix it quickly and then report that to their client. This could be something as simple as overrunning appointments preventing them from meeting at the agreed time, or it could be something significant like an unpaid court fee. Often, we find that ownership of the solution and </w:t>
      </w:r>
      <w:r w:rsidR="00F4575B">
        <w:rPr>
          <w:rFonts w:ascii="Arial" w:hAnsi="Arial" w:cs="Arial"/>
        </w:rPr>
        <w:t xml:space="preserve">an </w:t>
      </w:r>
      <w:r>
        <w:rPr>
          <w:rFonts w:ascii="Arial" w:hAnsi="Arial" w:cs="Arial"/>
        </w:rPr>
        <w:t xml:space="preserve">open conversation with the client can stop a complaint from materialising. </w:t>
      </w:r>
    </w:p>
    <w:p w14:paraId="56E3B9D2" w14:textId="77777777" w:rsidR="008D7A9B" w:rsidRDefault="008D7A9B" w:rsidP="00974BBE">
      <w:pPr>
        <w:pStyle w:val="NoSpacing"/>
        <w:spacing w:line="276" w:lineRule="auto"/>
        <w:rPr>
          <w:rFonts w:ascii="Arial" w:hAnsi="Arial" w:cs="Arial"/>
        </w:rPr>
      </w:pPr>
    </w:p>
    <w:p w14:paraId="795C8327" w14:textId="77777777" w:rsidR="008D7A9B" w:rsidRDefault="008D7A9B" w:rsidP="00974BBE">
      <w:pPr>
        <w:pStyle w:val="NoSpacing"/>
        <w:spacing w:line="276" w:lineRule="auto"/>
        <w:rPr>
          <w:rFonts w:ascii="Arial" w:hAnsi="Arial" w:cs="Arial"/>
        </w:rPr>
      </w:pPr>
      <w:r>
        <w:rPr>
          <w:rFonts w:ascii="Arial" w:hAnsi="Arial" w:cs="Arial"/>
        </w:rPr>
        <w:t xml:space="preserve">You should always tell them what’s been done, though, because it can easily look to an unhappy consumer that the issue has been discovered and covered up, even if the lawyer has acted in good faith in fixing the problem. </w:t>
      </w:r>
    </w:p>
    <w:p w14:paraId="6D207583" w14:textId="77777777" w:rsidR="008D7A9B" w:rsidRDefault="008D7A9B" w:rsidP="00974BBE">
      <w:pPr>
        <w:pStyle w:val="NoSpacing"/>
        <w:spacing w:line="276" w:lineRule="auto"/>
        <w:rPr>
          <w:rFonts w:ascii="Arial" w:hAnsi="Arial" w:cs="Arial"/>
        </w:rPr>
      </w:pPr>
    </w:p>
    <w:p w14:paraId="114916A8" w14:textId="77777777" w:rsidR="008D7A9B" w:rsidRDefault="008D7A9B" w:rsidP="00974BBE">
      <w:pPr>
        <w:pStyle w:val="NoSpacing"/>
        <w:spacing w:line="276" w:lineRule="auto"/>
        <w:rPr>
          <w:rFonts w:ascii="Arial" w:hAnsi="Arial" w:cs="Arial"/>
        </w:rPr>
      </w:pPr>
      <w:r>
        <w:rPr>
          <w:rFonts w:ascii="Arial" w:hAnsi="Arial" w:cs="Arial"/>
        </w:rPr>
        <w:t xml:space="preserve">If the consumer is the one to bring it to your attention, they’re likely telling you because they believe you can fix it. </w:t>
      </w:r>
    </w:p>
    <w:p w14:paraId="730D06B8" w14:textId="77777777" w:rsidR="00D92ED7" w:rsidRDefault="00D92ED7" w:rsidP="00974BBE">
      <w:pPr>
        <w:pStyle w:val="NoSpacing"/>
        <w:spacing w:line="276" w:lineRule="auto"/>
        <w:rPr>
          <w:rFonts w:ascii="Arial" w:hAnsi="Arial" w:cs="Arial"/>
        </w:rPr>
      </w:pPr>
    </w:p>
    <w:tbl>
      <w:tblPr>
        <w:tblStyle w:val="TableGrid"/>
        <w:tblW w:w="10206" w:type="dxa"/>
        <w:tblLook w:val="04A0" w:firstRow="1" w:lastRow="0" w:firstColumn="1" w:lastColumn="0" w:noHBand="0" w:noVBand="1"/>
      </w:tblPr>
      <w:tblGrid>
        <w:gridCol w:w="1555"/>
        <w:gridCol w:w="8651"/>
      </w:tblGrid>
      <w:tr w:rsidR="00AD3A82" w14:paraId="78AE6D1D" w14:textId="77777777" w:rsidTr="00AD3A82">
        <w:tc>
          <w:tcPr>
            <w:tcW w:w="1555" w:type="dxa"/>
            <w:tcBorders>
              <w:top w:val="nil"/>
              <w:left w:val="nil"/>
              <w:bottom w:val="nil"/>
              <w:right w:val="nil"/>
            </w:tcBorders>
            <w:vAlign w:val="center"/>
          </w:tcPr>
          <w:p w14:paraId="46471E03" w14:textId="77777777" w:rsidR="00D92ED7" w:rsidRDefault="00D92ED7" w:rsidP="00974BBE">
            <w:pPr>
              <w:pStyle w:val="NoSpacing"/>
              <w:spacing w:line="276" w:lineRule="auto"/>
              <w:rPr>
                <w:rFonts w:ascii="Arial" w:hAnsi="Arial" w:cs="Arial"/>
              </w:rPr>
            </w:pPr>
            <w:r>
              <w:rPr>
                <w:noProof/>
              </w:rPr>
              <w:drawing>
                <wp:inline distT="0" distB="0" distL="0" distR="0" wp14:anchorId="569CE9A5" wp14:editId="5CBC3F5F">
                  <wp:extent cx="720000" cy="720000"/>
                  <wp:effectExtent l="0" t="0" r="4445" b="4445"/>
                  <wp:docPr id="940566384"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190258" name="Picture 20">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8651" w:type="dxa"/>
            <w:tcBorders>
              <w:top w:val="nil"/>
              <w:left w:val="nil"/>
              <w:bottom w:val="nil"/>
              <w:right w:val="nil"/>
            </w:tcBorders>
            <w:shd w:val="clear" w:color="auto" w:fill="CA005D"/>
            <w:vAlign w:val="center"/>
          </w:tcPr>
          <w:p w14:paraId="060AED18" w14:textId="7B681CC4" w:rsidR="00D92ED7" w:rsidRDefault="00D92ED7">
            <w:pPr>
              <w:pStyle w:val="NoSpacing"/>
              <w:numPr>
                <w:ilvl w:val="0"/>
                <w:numId w:val="11"/>
              </w:numPr>
              <w:spacing w:line="276" w:lineRule="auto"/>
              <w:ind w:left="462" w:hanging="284"/>
              <w:rPr>
                <w:rFonts w:ascii="Arial" w:hAnsi="Arial" w:cs="Arial"/>
                <w:color w:val="FFFFFF" w:themeColor="background1"/>
              </w:rPr>
            </w:pPr>
            <w:r w:rsidRPr="00D92ED7">
              <w:rPr>
                <w:rFonts w:ascii="Arial" w:hAnsi="Arial" w:cs="Arial"/>
                <w:color w:val="FFFFFF" w:themeColor="background1"/>
              </w:rPr>
              <w:t xml:space="preserve">Consider straight away whether this is a complaint, using our definition. </w:t>
            </w:r>
          </w:p>
          <w:p w14:paraId="0A4DDA21" w14:textId="347EF85E" w:rsidR="00D92ED7" w:rsidRDefault="00D92ED7">
            <w:pPr>
              <w:pStyle w:val="NoSpacing"/>
              <w:numPr>
                <w:ilvl w:val="0"/>
                <w:numId w:val="11"/>
              </w:numPr>
              <w:spacing w:line="276" w:lineRule="auto"/>
              <w:ind w:left="462" w:hanging="284"/>
              <w:rPr>
                <w:rFonts w:ascii="Arial" w:hAnsi="Arial" w:cs="Arial"/>
                <w:color w:val="FFFFFF" w:themeColor="background1"/>
              </w:rPr>
            </w:pPr>
            <w:r w:rsidRPr="00D92ED7">
              <w:rPr>
                <w:rFonts w:ascii="Arial" w:hAnsi="Arial" w:cs="Arial"/>
                <w:color w:val="FFFFFF" w:themeColor="background1"/>
              </w:rPr>
              <w:t xml:space="preserve">If you aren’t sure, ask them. </w:t>
            </w:r>
          </w:p>
          <w:p w14:paraId="31572EE2" w14:textId="602A0D90" w:rsidR="00D92ED7" w:rsidRPr="0087115E" w:rsidRDefault="00D92ED7">
            <w:pPr>
              <w:pStyle w:val="NoSpacing"/>
              <w:numPr>
                <w:ilvl w:val="0"/>
                <w:numId w:val="11"/>
              </w:numPr>
              <w:spacing w:line="276" w:lineRule="auto"/>
              <w:ind w:left="462" w:hanging="284"/>
              <w:rPr>
                <w:rFonts w:ascii="Arial" w:hAnsi="Arial" w:cs="Arial"/>
                <w:color w:val="FFFFFF" w:themeColor="background1"/>
              </w:rPr>
            </w:pPr>
            <w:r w:rsidRPr="00D92ED7">
              <w:rPr>
                <w:rFonts w:ascii="Arial" w:hAnsi="Arial" w:cs="Arial"/>
                <w:color w:val="FFFFFF" w:themeColor="background1"/>
              </w:rPr>
              <w:t>Explain that you have a complaints procedure and ensure that however</w:t>
            </w:r>
            <w:r>
              <w:rPr>
                <w:rFonts w:ascii="Arial" w:hAnsi="Arial" w:cs="Arial"/>
                <w:color w:val="FFFFFF" w:themeColor="background1"/>
              </w:rPr>
              <w:t xml:space="preserve"> </w:t>
            </w:r>
            <w:r w:rsidRPr="00D92ED7">
              <w:rPr>
                <w:rFonts w:ascii="Arial" w:hAnsi="Arial" w:cs="Arial"/>
                <w:color w:val="FFFFFF" w:themeColor="background1"/>
              </w:rPr>
              <w:t xml:space="preserve">you proceed is with the </w:t>
            </w:r>
            <w:r w:rsidR="00162662">
              <w:rPr>
                <w:rFonts w:ascii="Arial" w:hAnsi="Arial" w:cs="Arial"/>
                <w:color w:val="FFFFFF" w:themeColor="background1"/>
              </w:rPr>
              <w:t>complainant</w:t>
            </w:r>
            <w:r w:rsidRPr="00D92ED7">
              <w:rPr>
                <w:rFonts w:ascii="Arial" w:hAnsi="Arial" w:cs="Arial"/>
                <w:color w:val="FFFFFF" w:themeColor="background1"/>
              </w:rPr>
              <w:t>’s agreement.</w:t>
            </w:r>
          </w:p>
        </w:tc>
      </w:tr>
    </w:tbl>
    <w:p w14:paraId="684BFD73" w14:textId="77777777" w:rsidR="00D92ED7" w:rsidRDefault="00D92ED7" w:rsidP="00974BBE">
      <w:pPr>
        <w:pStyle w:val="NoSpacing"/>
        <w:spacing w:line="276" w:lineRule="auto"/>
        <w:rPr>
          <w:rFonts w:ascii="Arial" w:hAnsi="Arial" w:cs="Arial"/>
        </w:rPr>
      </w:pPr>
    </w:p>
    <w:p w14:paraId="7A82BF76" w14:textId="77777777" w:rsidR="008D7A9B" w:rsidRDefault="008D7A9B" w:rsidP="00974BBE">
      <w:pPr>
        <w:pStyle w:val="NoSpacing"/>
        <w:spacing w:line="276" w:lineRule="auto"/>
        <w:rPr>
          <w:rFonts w:ascii="Arial" w:hAnsi="Arial" w:cs="Arial"/>
        </w:rPr>
      </w:pPr>
    </w:p>
    <w:p w14:paraId="04F807F5" w14:textId="77777777" w:rsidR="008D7A9B" w:rsidRDefault="008D7A9B" w:rsidP="00974BBE">
      <w:pPr>
        <w:pStyle w:val="NoSpacing"/>
        <w:spacing w:line="276" w:lineRule="auto"/>
        <w:rPr>
          <w:rFonts w:ascii="Arial" w:hAnsi="Arial" w:cs="Arial"/>
        </w:rPr>
      </w:pPr>
      <w:r>
        <w:rPr>
          <w:rFonts w:ascii="Arial" w:hAnsi="Arial" w:cs="Arial"/>
        </w:rPr>
        <w:t xml:space="preserve">Minor things that can be solved quickly – an amendment to an invoice, an apology or some corrective action – rarely need to trigger the complaints procedure. The individual lawyer or team handling the work can explore resolving the issue to the client’s satisfaction. If they do, the client might not actually want to make a complaint about it, so the procedure won’t be needed. </w:t>
      </w:r>
    </w:p>
    <w:p w14:paraId="476C2869" w14:textId="22A29D07" w:rsidR="009D5881" w:rsidRDefault="009D5881" w:rsidP="00974BBE">
      <w:pPr>
        <w:pStyle w:val="NoSpacing"/>
        <w:spacing w:line="276" w:lineRule="auto"/>
        <w:rPr>
          <w:rFonts w:ascii="Arial" w:hAnsi="Arial" w:cs="Arial"/>
        </w:rPr>
      </w:pPr>
    </w:p>
    <w:tbl>
      <w:tblPr>
        <w:tblStyle w:val="TableGrid"/>
        <w:tblW w:w="0" w:type="auto"/>
        <w:tblBorders>
          <w:insideH w:val="none" w:sz="0" w:space="0" w:color="auto"/>
          <w:insideV w:val="none" w:sz="0" w:space="0" w:color="auto"/>
        </w:tblBorders>
        <w:shd w:val="clear" w:color="auto" w:fill="D6E8F6" w:themeFill="accent5" w:themeFillTint="66"/>
        <w:tblLook w:val="04A0" w:firstRow="1" w:lastRow="0" w:firstColumn="1" w:lastColumn="0" w:noHBand="0" w:noVBand="1"/>
      </w:tblPr>
      <w:tblGrid>
        <w:gridCol w:w="10338"/>
      </w:tblGrid>
      <w:tr w:rsidR="001876C8" w14:paraId="0B2873E1" w14:textId="77777777" w:rsidTr="7D9FAC1E">
        <w:tc>
          <w:tcPr>
            <w:tcW w:w="0" w:type="auto"/>
            <w:shd w:val="clear" w:color="auto" w:fill="D6E8F6" w:themeFill="accent5" w:themeFillTint="66"/>
            <w:vAlign w:val="center"/>
          </w:tcPr>
          <w:p w14:paraId="5E8E10D4" w14:textId="1D1A4CD0" w:rsidR="001876C8" w:rsidRPr="009D5881" w:rsidRDefault="001876C8" w:rsidP="00974BBE">
            <w:pPr>
              <w:pStyle w:val="NoSpacing"/>
              <w:spacing w:line="276" w:lineRule="auto"/>
              <w:rPr>
                <w:rFonts w:ascii="Arial" w:hAnsi="Arial" w:cs="Arial"/>
                <w:b/>
                <w:bCs/>
              </w:rPr>
            </w:pPr>
          </w:p>
        </w:tc>
      </w:tr>
      <w:tr w:rsidR="001876C8" w14:paraId="1CCB8904" w14:textId="77777777" w:rsidTr="7D9FAC1E">
        <w:trPr>
          <w:trHeight w:val="1530"/>
        </w:trPr>
        <w:tc>
          <w:tcPr>
            <w:tcW w:w="0" w:type="auto"/>
            <w:shd w:val="clear" w:color="auto" w:fill="D6E8F6" w:themeFill="accent5" w:themeFillTint="66"/>
          </w:tcPr>
          <w:p w14:paraId="110A2E5A" w14:textId="26F61F31" w:rsidR="001876C8" w:rsidRDefault="00E8674F" w:rsidP="00974BBE">
            <w:pPr>
              <w:pStyle w:val="NoSpacing"/>
              <w:spacing w:line="276" w:lineRule="auto"/>
              <w:rPr>
                <w:rFonts w:ascii="Arial" w:hAnsi="Arial" w:cs="Arial"/>
              </w:rPr>
            </w:pPr>
            <w:r>
              <w:rPr>
                <w:noProof/>
              </w:rPr>
              <w:drawing>
                <wp:anchor distT="0" distB="0" distL="114300" distR="114300" simplePos="0" relativeHeight="251658240" behindDoc="1" locked="0" layoutInCell="1" allowOverlap="1" wp14:anchorId="600A805C" wp14:editId="455093DF">
                  <wp:simplePos x="0" y="0"/>
                  <wp:positionH relativeFrom="column">
                    <wp:posOffset>64770</wp:posOffset>
                  </wp:positionH>
                  <wp:positionV relativeFrom="paragraph">
                    <wp:posOffset>0</wp:posOffset>
                  </wp:positionV>
                  <wp:extent cx="719455" cy="719455"/>
                  <wp:effectExtent l="0" t="0" r="4445" b="4445"/>
                  <wp:wrapTight wrapText="bothSides">
                    <wp:wrapPolygon edited="0">
                      <wp:start x="1716" y="0"/>
                      <wp:lineTo x="0" y="17730"/>
                      <wp:lineTo x="0" y="21162"/>
                      <wp:lineTo x="4004" y="21162"/>
                      <wp:lineTo x="21162" y="18874"/>
                      <wp:lineTo x="21162" y="0"/>
                      <wp:lineTo x="1716" y="0"/>
                    </wp:wrapPolygon>
                  </wp:wrapTight>
                  <wp:docPr id="2065252113"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72495" name="Picture 14">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2E4C81C4">
              <w:rPr>
                <w:rFonts w:ascii="Arial" w:hAnsi="Arial" w:cs="Arial"/>
              </w:rPr>
              <w:t xml:space="preserve"> </w:t>
            </w:r>
            <w:r w:rsidR="2E4C81C4" w:rsidRPr="009D5881">
              <w:rPr>
                <w:rFonts w:ascii="Arial" w:hAnsi="Arial" w:cs="Arial"/>
                <w:b/>
                <w:bCs/>
              </w:rPr>
              <w:t xml:space="preserve">Example </w:t>
            </w:r>
            <w:r w:rsidR="3D481F5F">
              <w:rPr>
                <w:rFonts w:ascii="Arial" w:hAnsi="Arial" w:cs="Arial"/>
                <w:b/>
                <w:bCs/>
              </w:rPr>
              <w:t>– resolving an issue before it becomes a complaint</w:t>
            </w:r>
            <w:r>
              <w:br/>
            </w:r>
          </w:p>
          <w:p w14:paraId="4686AED8" w14:textId="0799846D" w:rsidR="001876C8" w:rsidRPr="009D5881" w:rsidRDefault="001876C8" w:rsidP="00974BBE">
            <w:pPr>
              <w:pStyle w:val="NoSpacing"/>
              <w:spacing w:line="276" w:lineRule="auto"/>
              <w:rPr>
                <w:rFonts w:ascii="Arial" w:hAnsi="Arial" w:cs="Arial"/>
              </w:rPr>
            </w:pPr>
            <w:r w:rsidRPr="009D5881">
              <w:rPr>
                <w:rFonts w:ascii="Arial" w:hAnsi="Arial" w:cs="Arial"/>
              </w:rPr>
              <w:t xml:space="preserve">Mr A rang the reception number of Firm Z. He asked to speak to the Senior Partner and was soon put through to her. Mr A told the Senior Partner he was “furious” with the attitude of his solicitor and “fed up” of chasing for “updates that were promised and never come”. </w:t>
            </w:r>
          </w:p>
          <w:p w14:paraId="37EE7966" w14:textId="77777777" w:rsidR="001876C8" w:rsidRPr="009D5881" w:rsidRDefault="001876C8" w:rsidP="00974BBE">
            <w:pPr>
              <w:pStyle w:val="NoSpacing"/>
              <w:spacing w:line="276" w:lineRule="auto"/>
              <w:rPr>
                <w:rFonts w:ascii="Arial" w:hAnsi="Arial" w:cs="Arial"/>
              </w:rPr>
            </w:pPr>
          </w:p>
          <w:p w14:paraId="52B40B3B" w14:textId="77777777" w:rsidR="001876C8" w:rsidRPr="009D5881" w:rsidRDefault="001876C8" w:rsidP="00974BBE">
            <w:pPr>
              <w:pStyle w:val="NoSpacing"/>
              <w:spacing w:line="276" w:lineRule="auto"/>
              <w:rPr>
                <w:rFonts w:ascii="Arial" w:hAnsi="Arial" w:cs="Arial"/>
              </w:rPr>
            </w:pPr>
            <w:r w:rsidRPr="009D5881">
              <w:rPr>
                <w:rFonts w:ascii="Arial" w:hAnsi="Arial" w:cs="Arial"/>
              </w:rPr>
              <w:t xml:space="preserve">The Senior Partner apologised that this had been Mr A’s experience, assured Mr A that she’d speak to his solicitor and that either his solicitor or she would call him back within the hour. </w:t>
            </w:r>
          </w:p>
          <w:p w14:paraId="601FB3B8" w14:textId="77777777" w:rsidR="001876C8" w:rsidRPr="009D5881" w:rsidRDefault="001876C8" w:rsidP="00974BBE">
            <w:pPr>
              <w:pStyle w:val="NoSpacing"/>
              <w:spacing w:line="276" w:lineRule="auto"/>
              <w:rPr>
                <w:rFonts w:ascii="Arial" w:hAnsi="Arial" w:cs="Arial"/>
              </w:rPr>
            </w:pPr>
          </w:p>
          <w:p w14:paraId="7F4F35AF" w14:textId="3B3E7927" w:rsidR="001876C8" w:rsidRDefault="001876C8" w:rsidP="00974BBE">
            <w:pPr>
              <w:pStyle w:val="NoSpacing"/>
              <w:spacing w:line="276" w:lineRule="auto"/>
              <w:rPr>
                <w:rFonts w:ascii="Arial" w:hAnsi="Arial" w:cs="Arial"/>
              </w:rPr>
            </w:pPr>
            <w:r w:rsidRPr="009D5881">
              <w:rPr>
                <w:rFonts w:ascii="Arial" w:hAnsi="Arial" w:cs="Arial"/>
              </w:rPr>
              <w:t xml:space="preserve">When the solicitor called Mr A back half an hour later, the solicitor apologised, gave Mr </w:t>
            </w:r>
            <w:proofErr w:type="spellStart"/>
            <w:r w:rsidRPr="009D5881">
              <w:rPr>
                <w:rFonts w:ascii="Arial" w:hAnsi="Arial" w:cs="Arial"/>
              </w:rPr>
              <w:t>A</w:t>
            </w:r>
            <w:proofErr w:type="spellEnd"/>
            <w:r w:rsidRPr="009D5881">
              <w:rPr>
                <w:rFonts w:ascii="Arial" w:hAnsi="Arial" w:cs="Arial"/>
              </w:rPr>
              <w:t xml:space="preserve"> an update and explained what the next steps in the case were. Mr A thanked his solicitor for the update. When asked if he wanted to take the matter further, through Firm Z’s complaints procedure, Mr A said, “No”.</w:t>
            </w:r>
          </w:p>
        </w:tc>
      </w:tr>
    </w:tbl>
    <w:p w14:paraId="68D88CED" w14:textId="77777777" w:rsidR="008D7A9B" w:rsidRDefault="008D7A9B" w:rsidP="00974BBE">
      <w:pPr>
        <w:pStyle w:val="NoSpacing"/>
        <w:spacing w:line="276" w:lineRule="auto"/>
        <w:rPr>
          <w:rFonts w:ascii="Arial" w:hAnsi="Arial" w:cs="Arial"/>
        </w:rPr>
      </w:pPr>
      <w:r>
        <w:rPr>
          <w:rFonts w:ascii="Arial" w:hAnsi="Arial" w:cs="Arial"/>
        </w:rPr>
        <w:tab/>
      </w:r>
    </w:p>
    <w:p w14:paraId="56A3537C" w14:textId="77777777" w:rsidR="008D7A9B" w:rsidRDefault="008D7A9B" w:rsidP="00974BBE">
      <w:pPr>
        <w:pStyle w:val="NoSpacing"/>
        <w:spacing w:line="276" w:lineRule="auto"/>
        <w:rPr>
          <w:rFonts w:ascii="Arial" w:hAnsi="Arial" w:cs="Arial"/>
        </w:rPr>
      </w:pPr>
      <w:r>
        <w:rPr>
          <w:rFonts w:ascii="Arial" w:hAnsi="Arial" w:cs="Arial"/>
        </w:rPr>
        <w:lastRenderedPageBreak/>
        <w:t xml:space="preserve">Requiring something like this to trigger Firm Z’s complaints procedure would make the resolution of the complaint less likely, because it would deny the quick fix that was evidently available. </w:t>
      </w:r>
    </w:p>
    <w:p w14:paraId="52C6B1C2" w14:textId="77777777" w:rsidR="008D7A9B" w:rsidRDefault="008D7A9B" w:rsidP="00974BBE">
      <w:pPr>
        <w:pStyle w:val="NoSpacing"/>
        <w:spacing w:line="276" w:lineRule="auto"/>
        <w:rPr>
          <w:rFonts w:ascii="Arial" w:hAnsi="Arial" w:cs="Arial"/>
        </w:rPr>
      </w:pPr>
    </w:p>
    <w:p w14:paraId="2A192E55" w14:textId="148DC9EE" w:rsidR="002101AB" w:rsidRDefault="008D7A9B" w:rsidP="00974BBE">
      <w:pPr>
        <w:pStyle w:val="NoSpacing"/>
        <w:spacing w:line="276" w:lineRule="auto"/>
        <w:rPr>
          <w:rFonts w:ascii="Arial" w:hAnsi="Arial" w:cs="Arial"/>
        </w:rPr>
      </w:pPr>
      <w:r>
        <w:rPr>
          <w:rFonts w:ascii="Arial" w:hAnsi="Arial" w:cs="Arial"/>
        </w:rPr>
        <w:t xml:space="preserve">If, instead, Mr A had made clear that he didn’t consider the matter resolved, Firm Z would need to start the </w:t>
      </w:r>
      <w:r w:rsidR="00F4575B">
        <w:rPr>
          <w:rFonts w:ascii="Arial" w:hAnsi="Arial" w:cs="Arial"/>
        </w:rPr>
        <w:t xml:space="preserve">complaints </w:t>
      </w:r>
      <w:r>
        <w:rPr>
          <w:rFonts w:ascii="Arial" w:hAnsi="Arial" w:cs="Arial"/>
        </w:rPr>
        <w:t>proce</w:t>
      </w:r>
      <w:r w:rsidR="00F4575B">
        <w:rPr>
          <w:rFonts w:ascii="Arial" w:hAnsi="Arial" w:cs="Arial"/>
        </w:rPr>
        <w:t>dure</w:t>
      </w:r>
      <w:r>
        <w:rPr>
          <w:rFonts w:ascii="Arial" w:hAnsi="Arial" w:cs="Arial"/>
        </w:rPr>
        <w:t xml:space="preserve">. </w:t>
      </w:r>
    </w:p>
    <w:p w14:paraId="325BF74A" w14:textId="1055A6A3" w:rsidR="008D7A9B" w:rsidRPr="00B64181" w:rsidRDefault="008D7A9B" w:rsidP="00B336F4">
      <w:pPr>
        <w:pStyle w:val="Heading3"/>
        <w:rPr>
          <w:rFonts w:ascii="Arial" w:hAnsi="Arial" w:cs="Arial"/>
          <w:sz w:val="28"/>
          <w:szCs w:val="22"/>
        </w:rPr>
      </w:pPr>
      <w:r w:rsidRPr="00B64181">
        <w:rPr>
          <w:rFonts w:ascii="Arial" w:hAnsi="Arial" w:cs="Arial"/>
          <w:sz w:val="28"/>
          <w:szCs w:val="22"/>
        </w:rPr>
        <w:t>Who can make a complaint?</w:t>
      </w:r>
    </w:p>
    <w:p w14:paraId="0D2AA55B" w14:textId="77777777" w:rsidR="008D7A9B" w:rsidRDefault="008D7A9B" w:rsidP="00974BBE">
      <w:pPr>
        <w:pStyle w:val="NoSpacing"/>
        <w:spacing w:line="276" w:lineRule="auto"/>
        <w:rPr>
          <w:rFonts w:ascii="Arial" w:hAnsi="Arial" w:cs="Arial"/>
        </w:rPr>
      </w:pPr>
      <w:r>
        <w:rPr>
          <w:rFonts w:ascii="Arial" w:hAnsi="Arial" w:cs="Arial"/>
        </w:rPr>
        <w:t xml:space="preserve">The list of who can bring a complaint to us is in </w:t>
      </w:r>
      <w:hyperlink r:id="rId21" w:history="1">
        <w:r w:rsidRPr="00434676">
          <w:rPr>
            <w:rStyle w:val="Hyperlink"/>
            <w:rFonts w:ascii="Arial" w:hAnsi="Arial" w:cs="Arial"/>
          </w:rPr>
          <w:t>Scheme Rule 2.1</w:t>
        </w:r>
      </w:hyperlink>
      <w:r>
        <w:rPr>
          <w:rFonts w:ascii="Arial" w:hAnsi="Arial" w:cs="Arial"/>
        </w:rPr>
        <w:t xml:space="preserve">, and there is further guidance </w:t>
      </w:r>
      <w:hyperlink r:id="rId22" w:history="1">
        <w:r w:rsidRPr="00434676">
          <w:rPr>
            <w:rStyle w:val="Hyperlink"/>
            <w:rFonts w:ascii="Arial" w:hAnsi="Arial" w:cs="Arial"/>
          </w:rPr>
          <w:t>here</w:t>
        </w:r>
      </w:hyperlink>
      <w:r>
        <w:rPr>
          <w:rFonts w:ascii="Arial" w:hAnsi="Arial" w:cs="Arial"/>
        </w:rPr>
        <w:t xml:space="preserve">. In short, anyone receiving the benefit of a service is likely to be able to make a complaint. </w:t>
      </w:r>
    </w:p>
    <w:p w14:paraId="381654DF" w14:textId="77777777" w:rsidR="008D7A9B" w:rsidRDefault="008D7A9B" w:rsidP="00974BBE">
      <w:pPr>
        <w:pStyle w:val="NoSpacing"/>
        <w:spacing w:line="276" w:lineRule="auto"/>
        <w:rPr>
          <w:rFonts w:ascii="Arial" w:hAnsi="Arial" w:cs="Arial"/>
        </w:rPr>
      </w:pPr>
    </w:p>
    <w:p w14:paraId="4BC2CD6C" w14:textId="77777777" w:rsidR="008D7A9B" w:rsidRDefault="008D7A9B" w:rsidP="00974BBE">
      <w:pPr>
        <w:pStyle w:val="NoSpacing"/>
        <w:spacing w:line="276" w:lineRule="auto"/>
        <w:rPr>
          <w:rFonts w:ascii="Arial" w:hAnsi="Arial" w:cs="Arial"/>
        </w:rPr>
      </w:pPr>
      <w:r>
        <w:rPr>
          <w:rFonts w:ascii="Arial" w:hAnsi="Arial" w:cs="Arial"/>
        </w:rPr>
        <w:t xml:space="preserve">It won’t always be obvious: lawyers acting for a bank might also provide a service to the couple getting a remortgage. </w:t>
      </w:r>
    </w:p>
    <w:p w14:paraId="0B4F7CFB" w14:textId="77777777" w:rsidR="008D7A9B" w:rsidRDefault="008D7A9B" w:rsidP="00974BBE">
      <w:pPr>
        <w:pStyle w:val="NoSpacing"/>
        <w:spacing w:line="276" w:lineRule="auto"/>
        <w:rPr>
          <w:rFonts w:ascii="Arial" w:hAnsi="Arial" w:cs="Arial"/>
        </w:rPr>
      </w:pPr>
    </w:p>
    <w:p w14:paraId="037A6D5F" w14:textId="12A5AD20" w:rsidR="008D7A9B" w:rsidRDefault="008D7A9B" w:rsidP="00974BBE">
      <w:pPr>
        <w:pStyle w:val="NoSpacing"/>
        <w:spacing w:line="276" w:lineRule="auto"/>
        <w:rPr>
          <w:rFonts w:ascii="Arial" w:hAnsi="Arial" w:cs="Arial"/>
        </w:rPr>
      </w:pPr>
      <w:r>
        <w:rPr>
          <w:rFonts w:ascii="Arial" w:hAnsi="Arial" w:cs="Arial"/>
        </w:rPr>
        <w:t xml:space="preserve">The beneficiaries of an estate or trust will be in jurisdiction, too, whether you are acting for the estate or trust, or whether you are only acting for one of the executors or trustees. We sometimes see lawyers telling beneficiaries that they aren’t the firm’s client and thus have no basis to complain. </w:t>
      </w:r>
      <w:r w:rsidR="00F67C42">
        <w:rPr>
          <w:rFonts w:ascii="Arial" w:hAnsi="Arial" w:cs="Arial"/>
        </w:rPr>
        <w:t xml:space="preserve">That’s wrong. </w:t>
      </w:r>
      <w:r>
        <w:rPr>
          <w:rFonts w:ascii="Arial" w:hAnsi="Arial" w:cs="Arial"/>
        </w:rPr>
        <w:t>Beneficiaries are able to complain to us, so a complaint from them should be handled in the same way as one from the executor.</w:t>
      </w:r>
    </w:p>
    <w:p w14:paraId="43E7C529" w14:textId="77777777" w:rsidR="00AB0666" w:rsidRDefault="00AB0666" w:rsidP="00974BBE">
      <w:pPr>
        <w:pStyle w:val="NoSpacing"/>
        <w:spacing w:line="276" w:lineRule="auto"/>
        <w:rPr>
          <w:rFonts w:ascii="Arial" w:hAnsi="Arial" w:cs="Arial"/>
        </w:rPr>
      </w:pPr>
    </w:p>
    <w:tbl>
      <w:tblPr>
        <w:tblStyle w:val="TableGrid"/>
        <w:tblW w:w="10206" w:type="dxa"/>
        <w:tblLook w:val="04A0" w:firstRow="1" w:lastRow="0" w:firstColumn="1" w:lastColumn="0" w:noHBand="0" w:noVBand="1"/>
      </w:tblPr>
      <w:tblGrid>
        <w:gridCol w:w="1555"/>
        <w:gridCol w:w="8651"/>
      </w:tblGrid>
      <w:tr w:rsidR="00AB0666" w14:paraId="679FDB85" w14:textId="77777777" w:rsidTr="7D9FAC1E">
        <w:tc>
          <w:tcPr>
            <w:tcW w:w="1555" w:type="dxa"/>
            <w:tcBorders>
              <w:top w:val="nil"/>
              <w:left w:val="nil"/>
              <w:bottom w:val="nil"/>
              <w:right w:val="nil"/>
            </w:tcBorders>
            <w:vAlign w:val="center"/>
          </w:tcPr>
          <w:p w14:paraId="7192941D" w14:textId="77777777" w:rsidR="00AB0666" w:rsidRDefault="00AB0666" w:rsidP="00974BBE">
            <w:pPr>
              <w:pStyle w:val="NoSpacing"/>
              <w:spacing w:line="276" w:lineRule="auto"/>
              <w:rPr>
                <w:rFonts w:ascii="Arial" w:hAnsi="Arial" w:cs="Arial"/>
              </w:rPr>
            </w:pPr>
            <w:r>
              <w:rPr>
                <w:noProof/>
              </w:rPr>
              <w:drawing>
                <wp:inline distT="0" distB="0" distL="0" distR="0" wp14:anchorId="7AB578F2" wp14:editId="1EEDDC58">
                  <wp:extent cx="720000" cy="720000"/>
                  <wp:effectExtent l="0" t="0" r="4445" b="4445"/>
                  <wp:docPr id="1462673471"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190258" name="Picture 20">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8651" w:type="dxa"/>
            <w:tcBorders>
              <w:top w:val="nil"/>
              <w:left w:val="nil"/>
              <w:bottom w:val="nil"/>
              <w:right w:val="nil"/>
            </w:tcBorders>
            <w:shd w:val="clear" w:color="auto" w:fill="CA005D"/>
            <w:vAlign w:val="center"/>
          </w:tcPr>
          <w:p w14:paraId="00D0DC4B" w14:textId="353CC65A" w:rsidR="00AB0666" w:rsidRPr="0087115E" w:rsidRDefault="513CC60C" w:rsidP="00974BBE">
            <w:pPr>
              <w:pStyle w:val="NoSpacing"/>
              <w:spacing w:line="276" w:lineRule="auto"/>
              <w:rPr>
                <w:rFonts w:ascii="Arial" w:hAnsi="Arial" w:cs="Arial"/>
                <w:color w:val="FFFFFF" w:themeColor="background1"/>
              </w:rPr>
            </w:pPr>
            <w:r w:rsidRPr="7D9FAC1E">
              <w:rPr>
                <w:rFonts w:ascii="Arial" w:hAnsi="Arial" w:cs="Arial"/>
                <w:color w:val="FFFFFF" w:themeColor="background2"/>
              </w:rPr>
              <w:t xml:space="preserve">It won’t always be a client that brings a complaint to you. If they are within our jurisdiction, they </w:t>
            </w:r>
            <w:r w:rsidR="64A2874C" w:rsidRPr="7D9FAC1E">
              <w:rPr>
                <w:rFonts w:ascii="Arial" w:hAnsi="Arial" w:cs="Arial"/>
                <w:color w:val="FFFFFF" w:themeColor="background2"/>
              </w:rPr>
              <w:t>may</w:t>
            </w:r>
            <w:r w:rsidRPr="7D9FAC1E">
              <w:rPr>
                <w:rFonts w:ascii="Arial" w:hAnsi="Arial" w:cs="Arial"/>
                <w:color w:val="FFFFFF" w:themeColor="background2"/>
              </w:rPr>
              <w:t xml:space="preserve"> escalate their complaint to us, so you should treat their complaint in the same way as you would a client’s.</w:t>
            </w:r>
          </w:p>
        </w:tc>
      </w:tr>
    </w:tbl>
    <w:p w14:paraId="2AB9F01F" w14:textId="77777777" w:rsidR="008D7A9B" w:rsidRPr="00825A9A" w:rsidRDefault="008D7A9B" w:rsidP="00974BBE">
      <w:pPr>
        <w:pStyle w:val="NoSpacing"/>
        <w:spacing w:line="276" w:lineRule="auto"/>
        <w:rPr>
          <w:rFonts w:ascii="Arial" w:hAnsi="Arial" w:cs="Arial"/>
          <w:b/>
          <w:bCs/>
        </w:rPr>
      </w:pPr>
    </w:p>
    <w:p w14:paraId="66A22199" w14:textId="283F3C7D" w:rsidR="008D7A9B" w:rsidRPr="00B64181" w:rsidRDefault="008D7A9B" w:rsidP="00B336F4">
      <w:pPr>
        <w:pStyle w:val="Heading3"/>
        <w:rPr>
          <w:rFonts w:ascii="Arial" w:hAnsi="Arial" w:cs="Arial"/>
          <w:sz w:val="28"/>
          <w:szCs w:val="28"/>
        </w:rPr>
      </w:pPr>
      <w:r w:rsidRPr="00B64181">
        <w:rPr>
          <w:rFonts w:ascii="Arial" w:hAnsi="Arial" w:cs="Arial"/>
          <w:sz w:val="28"/>
          <w:szCs w:val="28"/>
        </w:rPr>
        <w:t>Time limits</w:t>
      </w:r>
    </w:p>
    <w:p w14:paraId="74EFC731" w14:textId="6338E00B" w:rsidR="008D7A9B" w:rsidRDefault="008D7A9B" w:rsidP="00974BBE">
      <w:pPr>
        <w:pStyle w:val="NoSpacing"/>
        <w:spacing w:line="276" w:lineRule="auto"/>
        <w:rPr>
          <w:rFonts w:ascii="Arial" w:hAnsi="Arial" w:cs="Arial"/>
        </w:rPr>
      </w:pPr>
      <w:r w:rsidRPr="7D9FAC1E">
        <w:rPr>
          <w:rFonts w:ascii="Arial" w:hAnsi="Arial" w:cs="Arial"/>
        </w:rPr>
        <w:t xml:space="preserve">The time limits for people to bring their complaints to us are set out in our </w:t>
      </w:r>
      <w:hyperlink r:id="rId23">
        <w:r w:rsidRPr="7D9FAC1E">
          <w:rPr>
            <w:rStyle w:val="Hyperlink"/>
            <w:rFonts w:ascii="Arial" w:hAnsi="Arial" w:cs="Arial"/>
          </w:rPr>
          <w:t>Scheme Rule 4.5</w:t>
        </w:r>
      </w:hyperlink>
      <w:r w:rsidRPr="7D9FAC1E">
        <w:rPr>
          <w:rFonts w:ascii="Arial" w:hAnsi="Arial" w:cs="Arial"/>
        </w:rPr>
        <w:t xml:space="preserve">, and there is further guidance </w:t>
      </w:r>
      <w:hyperlink r:id="rId24">
        <w:r w:rsidRPr="7D9FAC1E">
          <w:rPr>
            <w:rStyle w:val="Hyperlink"/>
            <w:rFonts w:ascii="Arial" w:hAnsi="Arial" w:cs="Arial"/>
          </w:rPr>
          <w:t>here</w:t>
        </w:r>
      </w:hyperlink>
      <w:r w:rsidRPr="7D9FAC1E">
        <w:rPr>
          <w:rFonts w:ascii="Arial" w:hAnsi="Arial" w:cs="Arial"/>
        </w:rPr>
        <w:t>.</w:t>
      </w:r>
      <w:r w:rsidR="006027B9" w:rsidRPr="7D9FAC1E">
        <w:rPr>
          <w:rFonts w:ascii="Arial" w:hAnsi="Arial" w:cs="Arial"/>
        </w:rPr>
        <w:t xml:space="preserve"> We</w:t>
      </w:r>
      <w:r w:rsidR="003B26C1" w:rsidRPr="7D9FAC1E">
        <w:rPr>
          <w:rFonts w:ascii="Arial" w:hAnsi="Arial" w:cs="Arial"/>
        </w:rPr>
        <w:t xml:space="preserve"> also</w:t>
      </w:r>
      <w:r w:rsidR="006027B9" w:rsidRPr="7D9FAC1E">
        <w:rPr>
          <w:rFonts w:ascii="Arial" w:hAnsi="Arial" w:cs="Arial"/>
        </w:rPr>
        <w:t xml:space="preserve"> recognise that lawyers may have different </w:t>
      </w:r>
      <w:r w:rsidR="003B26C1" w:rsidRPr="7D9FAC1E">
        <w:rPr>
          <w:rFonts w:ascii="Arial" w:hAnsi="Arial" w:cs="Arial"/>
        </w:rPr>
        <w:t>regulatory requirements for the time they have to handle complaints</w:t>
      </w:r>
      <w:r w:rsidR="00561930" w:rsidRPr="7D9FAC1E">
        <w:rPr>
          <w:rFonts w:ascii="Arial" w:hAnsi="Arial" w:cs="Arial"/>
        </w:rPr>
        <w:t xml:space="preserve">. </w:t>
      </w:r>
      <w:r w:rsidR="009958F2" w:rsidRPr="7D9FAC1E">
        <w:rPr>
          <w:rFonts w:ascii="Arial" w:hAnsi="Arial" w:cs="Arial"/>
        </w:rPr>
        <w:t xml:space="preserve">You </w:t>
      </w:r>
      <w:r w:rsidR="008730D6" w:rsidRPr="7D9FAC1E">
        <w:rPr>
          <w:rFonts w:ascii="Arial" w:hAnsi="Arial" w:cs="Arial"/>
        </w:rPr>
        <w:t>must</w:t>
      </w:r>
      <w:r w:rsidR="009958F2" w:rsidRPr="7D9FAC1E">
        <w:rPr>
          <w:rFonts w:ascii="Arial" w:hAnsi="Arial" w:cs="Arial"/>
        </w:rPr>
        <w:t xml:space="preserve"> ensure you are meeting the relevant timescales set by your regulator.</w:t>
      </w:r>
    </w:p>
    <w:p w14:paraId="2DB9901F" w14:textId="77777777" w:rsidR="008D7A9B" w:rsidRDefault="008D7A9B" w:rsidP="00974BBE">
      <w:pPr>
        <w:pStyle w:val="NoSpacing"/>
        <w:spacing w:line="276" w:lineRule="auto"/>
        <w:rPr>
          <w:rFonts w:ascii="Arial" w:hAnsi="Arial" w:cs="Arial"/>
        </w:rPr>
      </w:pPr>
    </w:p>
    <w:p w14:paraId="42DACFB3" w14:textId="77777777" w:rsidR="008D7A9B" w:rsidRDefault="008D7A9B" w:rsidP="00974BBE">
      <w:pPr>
        <w:pStyle w:val="NoSpacing"/>
        <w:spacing w:line="276" w:lineRule="auto"/>
        <w:rPr>
          <w:rFonts w:ascii="Arial" w:hAnsi="Arial" w:cs="Arial"/>
        </w:rPr>
      </w:pPr>
      <w:r>
        <w:rPr>
          <w:rFonts w:ascii="Arial" w:hAnsi="Arial" w:cs="Arial"/>
        </w:rPr>
        <w:t xml:space="preserve">Sometimes, a client won’t realise they have basis for a complaint until long after the retainer. The time limits we operate say that, provided they bring the complaint within a year of finding out, we’ll accept the complaint. </w:t>
      </w:r>
    </w:p>
    <w:p w14:paraId="5F5EE915" w14:textId="77777777" w:rsidR="008D7A9B" w:rsidRDefault="008D7A9B" w:rsidP="00974BBE">
      <w:pPr>
        <w:pStyle w:val="NoSpacing"/>
        <w:spacing w:line="276" w:lineRule="auto"/>
        <w:rPr>
          <w:rFonts w:ascii="Arial" w:hAnsi="Arial" w:cs="Arial"/>
        </w:rPr>
      </w:pPr>
    </w:p>
    <w:p w14:paraId="5720A969" w14:textId="77777777" w:rsidR="008D7A9B" w:rsidRDefault="008D7A9B" w:rsidP="00974BBE">
      <w:pPr>
        <w:pStyle w:val="NoSpacing"/>
        <w:spacing w:line="276" w:lineRule="auto"/>
        <w:rPr>
          <w:rFonts w:ascii="Arial" w:hAnsi="Arial" w:cs="Arial"/>
        </w:rPr>
      </w:pPr>
      <w:r>
        <w:rPr>
          <w:rFonts w:ascii="Arial" w:hAnsi="Arial" w:cs="Arial"/>
        </w:rPr>
        <w:t xml:space="preserve">Unless there is persuasive evidence against it, we will generally take the person complaining at their word on when they found out about the problem. </w:t>
      </w:r>
    </w:p>
    <w:p w14:paraId="352E33D7" w14:textId="77777777" w:rsidR="00F57A0C" w:rsidRDefault="00F57A0C" w:rsidP="00974BBE">
      <w:pPr>
        <w:pStyle w:val="NoSpacing"/>
        <w:spacing w:line="276" w:lineRule="auto"/>
        <w:rPr>
          <w:rFonts w:ascii="Arial" w:hAnsi="Arial" w:cs="Arial"/>
        </w:rPr>
      </w:pPr>
    </w:p>
    <w:p w14:paraId="310682B7" w14:textId="77777777" w:rsidR="00AD3A82" w:rsidRDefault="00AD3A82" w:rsidP="00974BBE">
      <w:pPr>
        <w:pStyle w:val="NoSpacing"/>
        <w:spacing w:line="276" w:lineRule="auto"/>
        <w:rPr>
          <w:rFonts w:ascii="Arial" w:hAnsi="Arial" w:cs="Arial"/>
        </w:rPr>
      </w:pPr>
    </w:p>
    <w:tbl>
      <w:tblPr>
        <w:tblStyle w:val="TableGrid"/>
        <w:tblW w:w="0" w:type="auto"/>
        <w:tblBorders>
          <w:insideH w:val="none" w:sz="0" w:space="0" w:color="auto"/>
          <w:insideV w:val="none" w:sz="0" w:space="0" w:color="auto"/>
        </w:tblBorders>
        <w:shd w:val="clear" w:color="auto" w:fill="D6E8F6" w:themeFill="accent5" w:themeFillTint="66"/>
        <w:tblLook w:val="04A0" w:firstRow="1" w:lastRow="0" w:firstColumn="1" w:lastColumn="0" w:noHBand="0" w:noVBand="1"/>
      </w:tblPr>
      <w:tblGrid>
        <w:gridCol w:w="10338"/>
      </w:tblGrid>
      <w:tr w:rsidR="00AD3A82" w14:paraId="0F4A4EC1" w14:textId="77777777" w:rsidTr="7D9FAC1E">
        <w:tc>
          <w:tcPr>
            <w:tcW w:w="0" w:type="auto"/>
            <w:shd w:val="clear" w:color="auto" w:fill="D6E8F6" w:themeFill="accent5" w:themeFillTint="66"/>
            <w:vAlign w:val="center"/>
          </w:tcPr>
          <w:p w14:paraId="798570EE" w14:textId="77777777" w:rsidR="00AD3A82" w:rsidRPr="009D5881" w:rsidRDefault="00AD3A82" w:rsidP="00974BBE">
            <w:pPr>
              <w:pStyle w:val="NoSpacing"/>
              <w:spacing w:line="276" w:lineRule="auto"/>
              <w:rPr>
                <w:rFonts w:ascii="Arial" w:hAnsi="Arial" w:cs="Arial"/>
                <w:b/>
                <w:bCs/>
              </w:rPr>
            </w:pPr>
          </w:p>
        </w:tc>
      </w:tr>
      <w:tr w:rsidR="00AD3A82" w14:paraId="7D47C3A7" w14:textId="77777777" w:rsidTr="7D9FAC1E">
        <w:tc>
          <w:tcPr>
            <w:tcW w:w="0" w:type="auto"/>
            <w:shd w:val="clear" w:color="auto" w:fill="D6E8F6" w:themeFill="accent5" w:themeFillTint="66"/>
          </w:tcPr>
          <w:p w14:paraId="303D36A0" w14:textId="3BC515A0" w:rsidR="00AD3A82" w:rsidRDefault="00AD3A82" w:rsidP="00974BBE">
            <w:pPr>
              <w:pStyle w:val="NoSpacing"/>
              <w:spacing w:line="276" w:lineRule="auto"/>
              <w:rPr>
                <w:rFonts w:ascii="Arial" w:hAnsi="Arial" w:cs="Arial"/>
              </w:rPr>
            </w:pPr>
            <w:r>
              <w:rPr>
                <w:noProof/>
              </w:rPr>
              <w:drawing>
                <wp:anchor distT="0" distB="0" distL="114300" distR="114300" simplePos="0" relativeHeight="251658241" behindDoc="1" locked="0" layoutInCell="1" allowOverlap="1" wp14:anchorId="4529D7A7" wp14:editId="7142F06A">
                  <wp:simplePos x="0" y="0"/>
                  <wp:positionH relativeFrom="column">
                    <wp:posOffset>64770</wp:posOffset>
                  </wp:positionH>
                  <wp:positionV relativeFrom="paragraph">
                    <wp:posOffset>0</wp:posOffset>
                  </wp:positionV>
                  <wp:extent cx="719455" cy="719455"/>
                  <wp:effectExtent l="0" t="0" r="4445" b="4445"/>
                  <wp:wrapTight wrapText="bothSides">
                    <wp:wrapPolygon edited="0">
                      <wp:start x="1716" y="0"/>
                      <wp:lineTo x="0" y="17730"/>
                      <wp:lineTo x="0" y="21162"/>
                      <wp:lineTo x="4004" y="21162"/>
                      <wp:lineTo x="21162" y="18874"/>
                      <wp:lineTo x="21162" y="0"/>
                      <wp:lineTo x="1716" y="0"/>
                    </wp:wrapPolygon>
                  </wp:wrapTight>
                  <wp:docPr id="198247161"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72495" name="Picture 14">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692547C2" w:rsidRPr="009D5881">
              <w:rPr>
                <w:rFonts w:ascii="Arial" w:hAnsi="Arial" w:cs="Arial"/>
                <w:b/>
                <w:bCs/>
              </w:rPr>
              <w:t>Example</w:t>
            </w:r>
            <w:r w:rsidR="1D2E1EC6">
              <w:rPr>
                <w:rFonts w:ascii="Arial" w:hAnsi="Arial" w:cs="Arial"/>
                <w:b/>
                <w:bCs/>
              </w:rPr>
              <w:t xml:space="preserve"> </w:t>
            </w:r>
            <w:r w:rsidR="0776A647">
              <w:rPr>
                <w:rFonts w:ascii="Arial" w:hAnsi="Arial" w:cs="Arial"/>
                <w:b/>
                <w:bCs/>
              </w:rPr>
              <w:t>–</w:t>
            </w:r>
            <w:r w:rsidR="1D2E1EC6">
              <w:rPr>
                <w:rFonts w:ascii="Arial" w:hAnsi="Arial" w:cs="Arial"/>
                <w:b/>
                <w:bCs/>
              </w:rPr>
              <w:t xml:space="preserve"> </w:t>
            </w:r>
            <w:r w:rsidR="0776A647">
              <w:rPr>
                <w:rFonts w:ascii="Arial" w:hAnsi="Arial" w:cs="Arial"/>
                <w:b/>
                <w:bCs/>
              </w:rPr>
              <w:t>timescales for bringing a complaint</w:t>
            </w:r>
            <w:r>
              <w:rPr>
                <w:rFonts w:ascii="Arial" w:hAnsi="Arial" w:cs="Arial"/>
                <w:b/>
                <w:bCs/>
              </w:rPr>
              <w:br/>
            </w:r>
            <w:r>
              <w:rPr>
                <w:rFonts w:ascii="Arial" w:hAnsi="Arial" w:cs="Arial"/>
              </w:rPr>
              <w:br/>
            </w:r>
            <w:r w:rsidR="00EA1DC9" w:rsidRPr="00D14839">
              <w:rPr>
                <w:rFonts w:ascii="Arial" w:hAnsi="Arial" w:cs="Arial"/>
              </w:rPr>
              <w:t xml:space="preserve">Dr B </w:t>
            </w:r>
            <w:r w:rsidR="00EA1DC9" w:rsidRPr="00D14839" w:rsidDel="006449EF">
              <w:rPr>
                <w:rFonts w:ascii="Arial" w:hAnsi="Arial" w:cs="Arial"/>
              </w:rPr>
              <w:t xml:space="preserve">came to sell her house and was told by her selling solicitor that she </w:t>
            </w:r>
            <w:r w:rsidR="00EA1DC9" w:rsidRPr="7D9FAC1E">
              <w:rPr>
                <w:rFonts w:ascii="Arial" w:hAnsi="Arial" w:cs="Arial"/>
              </w:rPr>
              <w:t xml:space="preserve">didn’t own the garage she’d been using for the last five years. She contacted the </w:t>
            </w:r>
            <w:r w:rsidR="00EA1DC9" w:rsidRPr="7D9FAC1E">
              <w:rPr>
                <w:rFonts w:ascii="Arial" w:hAnsi="Arial" w:cs="Arial"/>
              </w:rPr>
              <w:lastRenderedPageBreak/>
              <w:t>conveyancers that had handled the purchase, Y &amp; Co, who treated the allegation of failing to spot that the garage wasn’t included as a complaint.</w:t>
            </w:r>
          </w:p>
          <w:p w14:paraId="460EEDBA" w14:textId="77777777" w:rsidR="00EA1DC9" w:rsidRDefault="00EA1DC9" w:rsidP="00974BBE">
            <w:pPr>
              <w:pStyle w:val="NoSpacing"/>
              <w:spacing w:line="276" w:lineRule="auto"/>
              <w:rPr>
                <w:rFonts w:ascii="Arial" w:hAnsi="Arial" w:cs="Arial"/>
              </w:rPr>
            </w:pPr>
          </w:p>
          <w:p w14:paraId="69238A29" w14:textId="77777777" w:rsidR="00EA1DC9" w:rsidRDefault="00EA1DC9" w:rsidP="00974BBE">
            <w:pPr>
              <w:pStyle w:val="NoSpacing"/>
              <w:spacing w:line="276" w:lineRule="auto"/>
              <w:rPr>
                <w:rFonts w:ascii="Arial" w:hAnsi="Arial" w:cs="Arial"/>
              </w:rPr>
            </w:pPr>
            <w:r w:rsidRPr="00D14839">
              <w:rPr>
                <w:rFonts w:ascii="Arial" w:hAnsi="Arial" w:cs="Arial"/>
              </w:rPr>
              <w:t xml:space="preserve">Y &amp; Co rightly dealt with the complaint under its </w:t>
            </w:r>
            <w:proofErr w:type="gramStart"/>
            <w:r w:rsidRPr="00D14839">
              <w:rPr>
                <w:rFonts w:ascii="Arial" w:hAnsi="Arial" w:cs="Arial"/>
              </w:rPr>
              <w:t>complaint</w:t>
            </w:r>
            <w:r>
              <w:rPr>
                <w:rFonts w:ascii="Arial" w:hAnsi="Arial" w:cs="Arial"/>
              </w:rPr>
              <w:t>s</w:t>
            </w:r>
            <w:proofErr w:type="gramEnd"/>
            <w:r w:rsidRPr="00D14839">
              <w:rPr>
                <w:rFonts w:ascii="Arial" w:hAnsi="Arial" w:cs="Arial"/>
              </w:rPr>
              <w:t xml:space="preserve"> procedure</w:t>
            </w:r>
            <w:r>
              <w:rPr>
                <w:rFonts w:ascii="Arial" w:hAnsi="Arial" w:cs="Arial"/>
              </w:rPr>
              <w:t>.</w:t>
            </w:r>
          </w:p>
          <w:p w14:paraId="0660D1DF" w14:textId="77777777" w:rsidR="00EA1DC9" w:rsidRDefault="00EA1DC9" w:rsidP="00974BBE">
            <w:pPr>
              <w:pStyle w:val="NoSpacing"/>
              <w:spacing w:line="276" w:lineRule="auto"/>
              <w:rPr>
                <w:rFonts w:ascii="Arial" w:hAnsi="Arial" w:cs="Arial"/>
              </w:rPr>
            </w:pPr>
          </w:p>
          <w:p w14:paraId="0691BBB5" w14:textId="13783A4A" w:rsidR="00EA1DC9" w:rsidRDefault="00EA1DC9" w:rsidP="00974BBE">
            <w:pPr>
              <w:pStyle w:val="NoSpacing"/>
              <w:spacing w:line="276" w:lineRule="auto"/>
              <w:rPr>
                <w:rFonts w:ascii="Arial" w:hAnsi="Arial" w:cs="Arial"/>
              </w:rPr>
            </w:pPr>
            <w:r w:rsidRPr="00D14839">
              <w:rPr>
                <w:rFonts w:ascii="Arial" w:hAnsi="Arial" w:cs="Arial"/>
              </w:rPr>
              <w:t>Further enquiry might lead Y &amp; Co to conclude that Dr B should have known the garage wasn’t included, or even that she gave instructions to proceed on that basis. Nevertheless, the complaint shouldn’t be dismissed on the grounds that it is out of time, because Dr B has presented this as being something she has only learned of, when she came to sell</w:t>
            </w:r>
            <w:r>
              <w:rPr>
                <w:rFonts w:ascii="Arial" w:hAnsi="Arial" w:cs="Arial"/>
              </w:rPr>
              <w:t>.</w:t>
            </w:r>
          </w:p>
          <w:p w14:paraId="342EAA4B" w14:textId="52C35858" w:rsidR="00EA1DC9" w:rsidRDefault="00EA1DC9" w:rsidP="00974BBE">
            <w:pPr>
              <w:pStyle w:val="NoSpacing"/>
              <w:spacing w:line="276" w:lineRule="auto"/>
              <w:rPr>
                <w:rFonts w:ascii="Arial" w:hAnsi="Arial" w:cs="Arial"/>
              </w:rPr>
            </w:pPr>
          </w:p>
        </w:tc>
      </w:tr>
    </w:tbl>
    <w:p w14:paraId="6ACF1000" w14:textId="77777777" w:rsidR="008D7A9B" w:rsidRDefault="008D7A9B" w:rsidP="00974BBE">
      <w:pPr>
        <w:pStyle w:val="NoSpacing"/>
        <w:spacing w:line="276" w:lineRule="auto"/>
        <w:rPr>
          <w:rFonts w:ascii="Arial" w:hAnsi="Arial" w:cs="Arial"/>
        </w:rPr>
      </w:pPr>
    </w:p>
    <w:p w14:paraId="0465985A" w14:textId="7AC6379A" w:rsidR="008D7A9B" w:rsidRDefault="008D7A9B" w:rsidP="00974BBE">
      <w:pPr>
        <w:pStyle w:val="NoSpacing"/>
        <w:spacing w:line="276" w:lineRule="auto"/>
        <w:rPr>
          <w:rFonts w:ascii="Arial" w:hAnsi="Arial" w:cs="Arial"/>
        </w:rPr>
      </w:pPr>
      <w:r>
        <w:rPr>
          <w:rFonts w:ascii="Arial" w:hAnsi="Arial" w:cs="Arial"/>
        </w:rPr>
        <w:t xml:space="preserve">Whether you deal with a complaint that comes to you outside these time limits is a matter for you to decide on. However, it’s important to be aware that we do have the discretion to extend our time limits, as set out in </w:t>
      </w:r>
      <w:hyperlink r:id="rId25" w:history="1">
        <w:r w:rsidR="00EA1DC9" w:rsidRPr="00434676">
          <w:rPr>
            <w:rStyle w:val="Hyperlink"/>
            <w:rFonts w:ascii="Arial" w:hAnsi="Arial" w:cs="Arial"/>
          </w:rPr>
          <w:t xml:space="preserve">Scheme Rule </w:t>
        </w:r>
        <w:r w:rsidR="00EA1DC9">
          <w:rPr>
            <w:rStyle w:val="Hyperlink"/>
            <w:rFonts w:ascii="Arial" w:hAnsi="Arial" w:cs="Arial"/>
          </w:rPr>
          <w:t>4.7</w:t>
        </w:r>
      </w:hyperlink>
      <w:r>
        <w:rPr>
          <w:rFonts w:ascii="Arial" w:hAnsi="Arial" w:cs="Arial"/>
        </w:rPr>
        <w:t>:</w:t>
      </w:r>
    </w:p>
    <w:p w14:paraId="367371F9" w14:textId="2AC63D19" w:rsidR="008D7A9B" w:rsidRPr="001D1E27" w:rsidRDefault="001D1E27" w:rsidP="00974BBE">
      <w:pPr>
        <w:pStyle w:val="Quote"/>
        <w:ind w:left="426"/>
        <w:jc w:val="left"/>
        <w:rPr>
          <w:rFonts w:ascii="Arial" w:hAnsi="Arial" w:cs="Arial"/>
          <w:color w:val="auto"/>
        </w:rPr>
      </w:pPr>
      <w:r>
        <w:rPr>
          <w:rFonts w:ascii="Arial" w:hAnsi="Arial" w:cs="Arial"/>
          <w:color w:val="auto"/>
        </w:rPr>
        <w:t>“</w:t>
      </w:r>
      <w:r w:rsidR="008D7A9B" w:rsidRPr="001D1E27">
        <w:rPr>
          <w:rFonts w:ascii="Arial" w:hAnsi="Arial" w:cs="Arial"/>
          <w:color w:val="auto"/>
        </w:rPr>
        <w:t>If an ombudsman considers that it is fair and reasonable in all the circumstances, they may extend any of these time limits to the extent that they consider fair.</w:t>
      </w:r>
      <w:r>
        <w:rPr>
          <w:rFonts w:ascii="Arial" w:hAnsi="Arial" w:cs="Arial"/>
          <w:color w:val="auto"/>
        </w:rPr>
        <w:t>”</w:t>
      </w:r>
    </w:p>
    <w:p w14:paraId="36B86623" w14:textId="6CFD9401" w:rsidR="008D7A9B" w:rsidRPr="00B64181" w:rsidRDefault="008D7A9B" w:rsidP="00B336F4">
      <w:pPr>
        <w:pStyle w:val="Heading3"/>
        <w:rPr>
          <w:rFonts w:ascii="Arial" w:hAnsi="Arial" w:cs="Arial"/>
          <w:sz w:val="28"/>
          <w:szCs w:val="22"/>
        </w:rPr>
      </w:pPr>
      <w:r w:rsidRPr="00B64181">
        <w:rPr>
          <w:rFonts w:ascii="Arial" w:hAnsi="Arial" w:cs="Arial"/>
          <w:sz w:val="28"/>
          <w:szCs w:val="22"/>
        </w:rPr>
        <w:t>If the complaint falls outside the Legal Ombudsman’s scope</w:t>
      </w:r>
    </w:p>
    <w:p w14:paraId="5B332C06" w14:textId="77777777" w:rsidR="008D7A9B" w:rsidRDefault="008D7A9B" w:rsidP="00974BBE">
      <w:pPr>
        <w:pStyle w:val="NoSpacing"/>
        <w:spacing w:line="276" w:lineRule="auto"/>
        <w:rPr>
          <w:rFonts w:ascii="Arial" w:hAnsi="Arial" w:cs="Arial"/>
        </w:rPr>
      </w:pPr>
      <w:r>
        <w:rPr>
          <w:rFonts w:ascii="Arial" w:hAnsi="Arial" w:cs="Arial"/>
        </w:rPr>
        <w:t xml:space="preserve">Our jurisdiction and time limits need not define who can make a complaint to you. </w:t>
      </w:r>
    </w:p>
    <w:p w14:paraId="552CBDD1" w14:textId="77777777" w:rsidR="008D7A9B" w:rsidRDefault="008D7A9B" w:rsidP="00974BBE">
      <w:pPr>
        <w:pStyle w:val="NoSpacing"/>
        <w:spacing w:line="276" w:lineRule="auto"/>
        <w:rPr>
          <w:rFonts w:ascii="Arial" w:hAnsi="Arial" w:cs="Arial"/>
        </w:rPr>
      </w:pPr>
    </w:p>
    <w:p w14:paraId="307ADA63" w14:textId="77777777" w:rsidR="008D7A9B" w:rsidRDefault="008D7A9B" w:rsidP="00974BBE">
      <w:pPr>
        <w:pStyle w:val="NoSpacing"/>
        <w:spacing w:line="276" w:lineRule="auto"/>
        <w:rPr>
          <w:rFonts w:ascii="Arial" w:hAnsi="Arial" w:cs="Arial"/>
        </w:rPr>
      </w:pPr>
      <w:r>
        <w:rPr>
          <w:rFonts w:ascii="Arial" w:hAnsi="Arial" w:cs="Arial"/>
        </w:rPr>
        <w:t xml:space="preserve">A complaint from a widow who is unhappy that she has been left out of her late husband’s will follows the same principle in this respect as a complaint from a large company client. </w:t>
      </w:r>
    </w:p>
    <w:p w14:paraId="7418CB2C" w14:textId="77777777" w:rsidR="008D7A9B" w:rsidRDefault="008D7A9B" w:rsidP="00974BBE">
      <w:pPr>
        <w:pStyle w:val="NoSpacing"/>
        <w:spacing w:line="276" w:lineRule="auto"/>
        <w:rPr>
          <w:rFonts w:ascii="Arial" w:hAnsi="Arial" w:cs="Arial"/>
        </w:rPr>
      </w:pPr>
    </w:p>
    <w:p w14:paraId="76375490" w14:textId="77777777" w:rsidR="008D7A9B" w:rsidRDefault="008D7A9B" w:rsidP="00974BBE">
      <w:pPr>
        <w:pStyle w:val="NoSpacing"/>
        <w:spacing w:line="276" w:lineRule="auto"/>
        <w:rPr>
          <w:rFonts w:ascii="Arial" w:hAnsi="Arial" w:cs="Arial"/>
        </w:rPr>
      </w:pPr>
      <w:r>
        <w:rPr>
          <w:rFonts w:ascii="Arial" w:hAnsi="Arial" w:cs="Arial"/>
        </w:rPr>
        <w:t xml:space="preserve">Similarly, if a complaint comes to you too late to be escalated to us, you are still able to deal with the complaint. Doing so won’t change whether we accept it for investigation, if it’s referred to us, but resolving the issue means it never gets to us. </w:t>
      </w:r>
    </w:p>
    <w:p w14:paraId="43B402A3" w14:textId="77777777" w:rsidR="008D7A9B" w:rsidRDefault="008D7A9B" w:rsidP="00974BBE">
      <w:pPr>
        <w:pStyle w:val="NoSpacing"/>
        <w:spacing w:line="276" w:lineRule="auto"/>
        <w:rPr>
          <w:rFonts w:ascii="Arial" w:hAnsi="Arial" w:cs="Arial"/>
        </w:rPr>
      </w:pPr>
    </w:p>
    <w:p w14:paraId="0A835851" w14:textId="74CDC2DF" w:rsidR="008D7A9B" w:rsidRDefault="008D7A9B" w:rsidP="00974BBE">
      <w:pPr>
        <w:pStyle w:val="NoSpacing"/>
        <w:spacing w:line="276" w:lineRule="auto"/>
        <w:rPr>
          <w:rFonts w:ascii="Arial" w:hAnsi="Arial" w:cs="Arial"/>
        </w:rPr>
      </w:pPr>
      <w:r w:rsidRPr="7D9FAC1E">
        <w:rPr>
          <w:rFonts w:ascii="Arial" w:hAnsi="Arial" w:cs="Arial"/>
        </w:rPr>
        <w:t xml:space="preserve">Whether you follow our Model Complaints Resolution Procedure for these cases, or prefer an alternative, is a business decision for you. </w:t>
      </w:r>
    </w:p>
    <w:p w14:paraId="3F82A49F" w14:textId="77777777" w:rsidR="003A6C20" w:rsidRDefault="003A6C20" w:rsidP="00974BBE">
      <w:pPr>
        <w:pStyle w:val="NoSpacing"/>
        <w:spacing w:line="276" w:lineRule="auto"/>
        <w:rPr>
          <w:rFonts w:ascii="Arial" w:hAnsi="Arial" w:cs="Arial"/>
        </w:rPr>
      </w:pPr>
    </w:p>
    <w:p w14:paraId="0B4925A3" w14:textId="1C4DF9E9" w:rsidR="003A6C20" w:rsidRDefault="003A6C20" w:rsidP="00974BBE">
      <w:pPr>
        <w:pStyle w:val="NoSpacing"/>
        <w:spacing w:line="276" w:lineRule="auto"/>
        <w:rPr>
          <w:rFonts w:ascii="Arial" w:hAnsi="Arial" w:cs="Arial"/>
        </w:rPr>
      </w:pPr>
      <w:r w:rsidRPr="7D9FAC1E">
        <w:rPr>
          <w:rFonts w:ascii="Arial" w:hAnsi="Arial" w:cs="Arial"/>
        </w:rPr>
        <w:t>If you decide to respond to a complaint that may be outside the scope of LeO</w:t>
      </w:r>
      <w:r w:rsidR="00B34D7E" w:rsidRPr="7D9FAC1E">
        <w:rPr>
          <w:rFonts w:ascii="Arial" w:hAnsi="Arial" w:cs="Arial"/>
        </w:rPr>
        <w:t>, you should explain this to the consumer in your response</w:t>
      </w:r>
      <w:r w:rsidR="1E2A1D3B" w:rsidRPr="7D9FAC1E">
        <w:rPr>
          <w:rFonts w:ascii="Arial" w:hAnsi="Arial" w:cs="Arial"/>
        </w:rPr>
        <w:t>, so that the recipient – and anyone else who comes to read the response later – is clear on your position</w:t>
      </w:r>
      <w:r w:rsidR="00B34D7E" w:rsidRPr="7D9FAC1E">
        <w:rPr>
          <w:rFonts w:ascii="Arial" w:hAnsi="Arial" w:cs="Arial"/>
        </w:rPr>
        <w:t>.</w:t>
      </w:r>
    </w:p>
    <w:p w14:paraId="0295D6AA" w14:textId="27DAB5E4" w:rsidR="008D7A9B" w:rsidRPr="00B64181" w:rsidRDefault="008D7A9B" w:rsidP="00B336F4">
      <w:pPr>
        <w:pStyle w:val="Heading3"/>
        <w:rPr>
          <w:rFonts w:ascii="Arial" w:hAnsi="Arial" w:cs="Arial"/>
          <w:sz w:val="28"/>
          <w:szCs w:val="28"/>
        </w:rPr>
      </w:pPr>
      <w:r w:rsidRPr="00B64181">
        <w:rPr>
          <w:rFonts w:ascii="Arial" w:hAnsi="Arial" w:cs="Arial"/>
          <w:sz w:val="28"/>
          <w:szCs w:val="28"/>
        </w:rPr>
        <w:t>Summary</w:t>
      </w:r>
    </w:p>
    <w:p w14:paraId="4958F1D4" w14:textId="77777777" w:rsidR="008D7A9B" w:rsidRDefault="008D7A9B" w:rsidP="00974BBE">
      <w:pPr>
        <w:pStyle w:val="NoSpacing"/>
        <w:spacing w:line="276" w:lineRule="auto"/>
        <w:rPr>
          <w:rFonts w:ascii="Arial" w:hAnsi="Arial" w:cs="Arial"/>
        </w:rPr>
      </w:pPr>
      <w:r>
        <w:rPr>
          <w:rFonts w:ascii="Arial" w:hAnsi="Arial" w:cs="Arial"/>
        </w:rPr>
        <w:t xml:space="preserve">Resolving any dissatisfaction someone has with your service is best done quickly. The Model Complaints Resolution Procedure follows that same principle, but it’s also important to recognise that not everything is a complaint. </w:t>
      </w:r>
    </w:p>
    <w:p w14:paraId="1D6A6B33" w14:textId="77777777" w:rsidR="001D1E27" w:rsidRDefault="001D1E27" w:rsidP="00974BBE">
      <w:pPr>
        <w:pStyle w:val="NoSpacing"/>
        <w:spacing w:line="276" w:lineRule="auto"/>
        <w:rPr>
          <w:rFonts w:ascii="Arial" w:hAnsi="Arial" w:cs="Arial"/>
        </w:rPr>
      </w:pPr>
    </w:p>
    <w:tbl>
      <w:tblPr>
        <w:tblStyle w:val="TableGrid"/>
        <w:tblW w:w="10206" w:type="dxa"/>
        <w:tblLook w:val="04A0" w:firstRow="1" w:lastRow="0" w:firstColumn="1" w:lastColumn="0" w:noHBand="0" w:noVBand="1"/>
      </w:tblPr>
      <w:tblGrid>
        <w:gridCol w:w="1555"/>
        <w:gridCol w:w="8651"/>
      </w:tblGrid>
      <w:tr w:rsidR="001D1E27" w14:paraId="12620340" w14:textId="77777777" w:rsidTr="000223B7">
        <w:tc>
          <w:tcPr>
            <w:tcW w:w="1555" w:type="dxa"/>
            <w:tcBorders>
              <w:top w:val="nil"/>
              <w:left w:val="nil"/>
              <w:bottom w:val="nil"/>
              <w:right w:val="nil"/>
            </w:tcBorders>
            <w:vAlign w:val="center"/>
          </w:tcPr>
          <w:p w14:paraId="5AB0A838" w14:textId="77777777" w:rsidR="001D1E27" w:rsidRDefault="001D1E27" w:rsidP="00974BBE">
            <w:pPr>
              <w:pStyle w:val="NoSpacing"/>
              <w:spacing w:line="276" w:lineRule="auto"/>
              <w:rPr>
                <w:rFonts w:ascii="Arial" w:hAnsi="Arial" w:cs="Arial"/>
              </w:rPr>
            </w:pPr>
            <w:r>
              <w:rPr>
                <w:noProof/>
              </w:rPr>
              <w:drawing>
                <wp:inline distT="0" distB="0" distL="0" distR="0" wp14:anchorId="5523586F" wp14:editId="48047E47">
                  <wp:extent cx="720000" cy="720000"/>
                  <wp:effectExtent l="0" t="0" r="4445" b="4445"/>
                  <wp:docPr id="1210177892"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190258" name="Picture 20">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8651" w:type="dxa"/>
            <w:tcBorders>
              <w:top w:val="nil"/>
              <w:left w:val="nil"/>
              <w:bottom w:val="nil"/>
              <w:right w:val="nil"/>
            </w:tcBorders>
            <w:shd w:val="clear" w:color="auto" w:fill="CA005D"/>
            <w:vAlign w:val="center"/>
          </w:tcPr>
          <w:p w14:paraId="46324A87" w14:textId="5922BCCF" w:rsidR="001D1E27" w:rsidRPr="0087115E" w:rsidRDefault="001D1E27" w:rsidP="00974BBE">
            <w:pPr>
              <w:pStyle w:val="NoSpacing"/>
              <w:spacing w:line="276" w:lineRule="auto"/>
              <w:rPr>
                <w:rFonts w:ascii="Arial" w:hAnsi="Arial" w:cs="Arial"/>
                <w:color w:val="FFFFFF" w:themeColor="background1"/>
              </w:rPr>
            </w:pPr>
            <w:r w:rsidRPr="001D1E27">
              <w:rPr>
                <w:rFonts w:ascii="Arial" w:hAnsi="Arial" w:cs="Arial"/>
                <w:color w:val="FFFFFF" w:themeColor="background1"/>
              </w:rPr>
              <w:t>A complaint gives you an opportunity to demonstrate the quality of your service. Listen, engage, reflect and respond.</w:t>
            </w:r>
          </w:p>
        </w:tc>
      </w:tr>
    </w:tbl>
    <w:p w14:paraId="74617ACB" w14:textId="77777777" w:rsidR="001D1E27" w:rsidRDefault="001D1E27" w:rsidP="00974BBE">
      <w:pPr>
        <w:pStyle w:val="NoSpacing"/>
        <w:spacing w:line="276" w:lineRule="auto"/>
        <w:rPr>
          <w:rFonts w:ascii="Arial" w:hAnsi="Arial" w:cs="Arial"/>
        </w:rPr>
      </w:pPr>
    </w:p>
    <w:p w14:paraId="73CC8396" w14:textId="6A3B6AD3" w:rsidR="008D7A9B" w:rsidRPr="00B336F4" w:rsidRDefault="008D7A9B" w:rsidP="00974BBE">
      <w:pPr>
        <w:pStyle w:val="Heading2"/>
        <w:rPr>
          <w:rFonts w:ascii="Arial" w:hAnsi="Arial" w:cs="Arial"/>
          <w:color w:val="003745"/>
          <w:sz w:val="30"/>
          <w:szCs w:val="30"/>
        </w:rPr>
      </w:pPr>
      <w:bookmarkStart w:id="1" w:name="_Toc221968536"/>
      <w:r w:rsidRPr="00B336F4">
        <w:rPr>
          <w:rFonts w:ascii="Arial" w:hAnsi="Arial" w:cs="Arial"/>
          <w:color w:val="003745"/>
          <w:sz w:val="30"/>
          <w:szCs w:val="30"/>
        </w:rPr>
        <w:lastRenderedPageBreak/>
        <w:t>How to use the Model Complaints Resolution Procedure</w:t>
      </w:r>
      <w:r w:rsidR="00707E4F" w:rsidRPr="00B336F4">
        <w:rPr>
          <w:rFonts w:ascii="Arial" w:hAnsi="Arial" w:cs="Arial"/>
          <w:color w:val="003745"/>
          <w:sz w:val="30"/>
          <w:szCs w:val="30"/>
        </w:rPr>
        <w:t>:</w:t>
      </w:r>
      <w:r w:rsidRPr="00B336F4">
        <w:rPr>
          <w:rFonts w:ascii="Arial" w:hAnsi="Arial" w:cs="Arial"/>
          <w:color w:val="003745"/>
          <w:sz w:val="30"/>
          <w:szCs w:val="30"/>
        </w:rPr>
        <w:t xml:space="preserve"> Timescales and Process</w:t>
      </w:r>
      <w:bookmarkEnd w:id="1"/>
    </w:p>
    <w:p w14:paraId="61566B82" w14:textId="0FAE271B" w:rsidR="00E546B4" w:rsidRDefault="74E317C5" w:rsidP="00974BBE">
      <w:pPr>
        <w:spacing w:after="0" w:line="276" w:lineRule="auto"/>
      </w:pPr>
      <w:r w:rsidRPr="448F1B34">
        <w:rPr>
          <w:rFonts w:ascii="Arial" w:hAnsi="Arial" w:cs="Arial"/>
        </w:rPr>
        <w:t xml:space="preserve">The Legal Ombudsman won’t ordinarily </w:t>
      </w:r>
      <w:r w:rsidR="3771D58A" w:rsidRPr="448F1B34">
        <w:rPr>
          <w:rFonts w:ascii="Arial" w:hAnsi="Arial" w:cs="Arial"/>
        </w:rPr>
        <w:t xml:space="preserve">accept a complaint from a consumer until either the internal complaints procedure has concluded or eight weeks have passed since the initial complaint was made. </w:t>
      </w:r>
    </w:p>
    <w:p w14:paraId="52DDA11B" w14:textId="1586B184" w:rsidR="00E546B4" w:rsidRDefault="00E546B4" w:rsidP="448F1B34">
      <w:pPr>
        <w:spacing w:after="0" w:line="276" w:lineRule="auto"/>
        <w:rPr>
          <w:rFonts w:ascii="Arial" w:hAnsi="Arial" w:cs="Arial"/>
        </w:rPr>
      </w:pPr>
    </w:p>
    <w:p w14:paraId="3B5F8B8E" w14:textId="61CD6299" w:rsidR="00E546B4" w:rsidRDefault="74E9E4D9" w:rsidP="448F1B34">
      <w:pPr>
        <w:spacing w:after="0" w:line="276" w:lineRule="auto"/>
        <w:rPr>
          <w:rFonts w:ascii="Arial" w:hAnsi="Arial" w:cs="Arial"/>
        </w:rPr>
      </w:pPr>
      <w:r w:rsidRPr="448F1B34">
        <w:rPr>
          <w:rFonts w:ascii="Arial" w:hAnsi="Arial" w:cs="Arial"/>
        </w:rPr>
        <w:t xml:space="preserve">Each regulator has its own rules on complaint handling, some of which require a response to a complaint sooner than eight weeks. </w:t>
      </w:r>
      <w:r w:rsidR="734C40FD" w:rsidRPr="448F1B34">
        <w:rPr>
          <w:rFonts w:ascii="Arial" w:hAnsi="Arial" w:cs="Arial"/>
        </w:rPr>
        <w:t xml:space="preserve">This guide refers to the maximum timescale of eight weeks, </w:t>
      </w:r>
      <w:r w:rsidR="5F82F4D4" w:rsidRPr="448F1B34">
        <w:rPr>
          <w:rFonts w:ascii="Arial" w:hAnsi="Arial" w:cs="Arial"/>
        </w:rPr>
        <w:t xml:space="preserve">but </w:t>
      </w:r>
      <w:r w:rsidR="5CC09CB3" w:rsidRPr="448F1B34">
        <w:rPr>
          <w:rFonts w:ascii="Arial" w:hAnsi="Arial" w:cs="Arial"/>
        </w:rPr>
        <w:t xml:space="preserve">it recognises that some service providers </w:t>
      </w:r>
      <w:r w:rsidR="7CF3A4A4" w:rsidRPr="448F1B34">
        <w:rPr>
          <w:rFonts w:ascii="Arial" w:hAnsi="Arial" w:cs="Arial"/>
        </w:rPr>
        <w:t>have a shorter timescale, and so this guidance refers</w:t>
      </w:r>
      <w:r w:rsidR="281A317C" w:rsidRPr="448F1B34">
        <w:rPr>
          <w:rFonts w:ascii="Arial" w:hAnsi="Arial" w:cs="Arial"/>
        </w:rPr>
        <w:t xml:space="preserve"> to the relevant timescale as</w:t>
      </w:r>
      <w:r w:rsidR="7CF3A4A4" w:rsidRPr="448F1B34">
        <w:rPr>
          <w:rFonts w:ascii="Arial" w:hAnsi="Arial" w:cs="Arial"/>
        </w:rPr>
        <w:t xml:space="preserve"> </w:t>
      </w:r>
      <w:r w:rsidR="3D090DB4" w:rsidRPr="448F1B34">
        <w:rPr>
          <w:rFonts w:ascii="Arial" w:hAnsi="Arial" w:cs="Arial"/>
        </w:rPr>
        <w:t>“</w:t>
      </w:r>
      <w:r w:rsidR="7CF3A4A4" w:rsidRPr="448F1B34">
        <w:rPr>
          <w:rFonts w:ascii="Arial" w:hAnsi="Arial" w:cs="Arial"/>
        </w:rPr>
        <w:t>up to eight weeks</w:t>
      </w:r>
      <w:r w:rsidR="38431538" w:rsidRPr="448F1B34">
        <w:rPr>
          <w:rFonts w:ascii="Arial" w:hAnsi="Arial" w:cs="Arial"/>
        </w:rPr>
        <w:t>”</w:t>
      </w:r>
      <w:r w:rsidR="7CF3A4A4" w:rsidRPr="448F1B34">
        <w:rPr>
          <w:rFonts w:ascii="Arial" w:hAnsi="Arial" w:cs="Arial"/>
        </w:rPr>
        <w:t>.</w:t>
      </w:r>
    </w:p>
    <w:p w14:paraId="6A99E085" w14:textId="77777777" w:rsidR="00E546B4" w:rsidRDefault="00E546B4" w:rsidP="00974BBE">
      <w:pPr>
        <w:spacing w:after="0" w:line="276" w:lineRule="auto"/>
        <w:rPr>
          <w:rFonts w:ascii="Arial" w:hAnsi="Arial" w:cs="Arial"/>
        </w:rPr>
      </w:pPr>
    </w:p>
    <w:p w14:paraId="07E0F992" w14:textId="04C73DC8" w:rsidR="008D7A9B" w:rsidRDefault="008D7A9B" w:rsidP="00974BBE">
      <w:pPr>
        <w:spacing w:after="0" w:line="276" w:lineRule="auto"/>
        <w:rPr>
          <w:rFonts w:ascii="Arial" w:hAnsi="Arial" w:cs="Arial"/>
        </w:rPr>
      </w:pPr>
      <w:r w:rsidRPr="005E3E56">
        <w:rPr>
          <w:rFonts w:ascii="Arial" w:hAnsi="Arial" w:cs="Arial"/>
        </w:rPr>
        <w:t xml:space="preserve">This guide sets out the timescales for each stage of the MCRP, and how to make best use of your and the </w:t>
      </w:r>
      <w:r>
        <w:rPr>
          <w:rFonts w:ascii="Arial" w:hAnsi="Arial" w:cs="Arial"/>
        </w:rPr>
        <w:t>consumer</w:t>
      </w:r>
      <w:r w:rsidRPr="005E3E56">
        <w:rPr>
          <w:rFonts w:ascii="Arial" w:hAnsi="Arial" w:cs="Arial"/>
        </w:rPr>
        <w:t>’s time during that period.</w:t>
      </w:r>
    </w:p>
    <w:p w14:paraId="5CD3150D" w14:textId="77777777" w:rsidR="008D7A9B" w:rsidRDefault="008D7A9B" w:rsidP="00974BBE">
      <w:pPr>
        <w:spacing w:after="0" w:line="276" w:lineRule="auto"/>
        <w:rPr>
          <w:rFonts w:ascii="Arial" w:hAnsi="Arial" w:cs="Arial"/>
        </w:rPr>
      </w:pPr>
    </w:p>
    <w:p w14:paraId="09652CAE" w14:textId="25D92226" w:rsidR="008D7A9B" w:rsidRDefault="28695378" w:rsidP="00974BBE">
      <w:pPr>
        <w:spacing w:after="0" w:line="276" w:lineRule="auto"/>
        <w:rPr>
          <w:rFonts w:ascii="Arial" w:hAnsi="Arial" w:cs="Arial"/>
        </w:rPr>
      </w:pPr>
      <w:r w:rsidRPr="448F1B34">
        <w:rPr>
          <w:rFonts w:ascii="Arial" w:hAnsi="Arial" w:cs="Arial"/>
        </w:rPr>
        <w:t xml:space="preserve">It’s important to be clear that the MCRP does not change any regulatory obligations you have. For example, if your regulator requires you to perform an action within a shorter timeframe than in the MCRP, you </w:t>
      </w:r>
      <w:r w:rsidR="0F770382" w:rsidRPr="448F1B34">
        <w:rPr>
          <w:rFonts w:ascii="Arial" w:hAnsi="Arial" w:cs="Arial"/>
        </w:rPr>
        <w:t>must</w:t>
      </w:r>
      <w:r w:rsidRPr="448F1B34">
        <w:rPr>
          <w:rFonts w:ascii="Arial" w:hAnsi="Arial" w:cs="Arial"/>
        </w:rPr>
        <w:t xml:space="preserve"> follow </w:t>
      </w:r>
      <w:r w:rsidR="734C40FD" w:rsidRPr="448F1B34">
        <w:rPr>
          <w:rFonts w:ascii="Arial" w:hAnsi="Arial" w:cs="Arial"/>
        </w:rPr>
        <w:t>your</w:t>
      </w:r>
      <w:r w:rsidRPr="448F1B34">
        <w:rPr>
          <w:rFonts w:ascii="Arial" w:hAnsi="Arial" w:cs="Arial"/>
        </w:rPr>
        <w:t xml:space="preserve"> regulator’s requirement. </w:t>
      </w:r>
    </w:p>
    <w:p w14:paraId="0802E499" w14:textId="77777777" w:rsidR="004D212C" w:rsidRDefault="004D212C" w:rsidP="00974BBE">
      <w:pPr>
        <w:spacing w:after="0" w:line="276" w:lineRule="auto"/>
        <w:rPr>
          <w:rFonts w:ascii="Arial" w:hAnsi="Arial" w:cs="Arial"/>
        </w:rPr>
      </w:pPr>
    </w:p>
    <w:p w14:paraId="384744AD" w14:textId="2DD7A6BE" w:rsidR="004D212C" w:rsidRPr="005E3E56" w:rsidRDefault="407F3BD5" w:rsidP="00974BBE">
      <w:pPr>
        <w:spacing w:after="0" w:line="276" w:lineRule="auto"/>
        <w:rPr>
          <w:rFonts w:ascii="Arial" w:hAnsi="Arial" w:cs="Arial"/>
        </w:rPr>
      </w:pPr>
      <w:r w:rsidRPr="448F1B34">
        <w:rPr>
          <w:rFonts w:ascii="Arial" w:hAnsi="Arial" w:cs="Arial"/>
        </w:rPr>
        <w:t>Whether you have</w:t>
      </w:r>
      <w:r w:rsidR="6A7B7346" w:rsidRPr="448F1B34">
        <w:rPr>
          <w:rFonts w:ascii="Arial" w:hAnsi="Arial" w:cs="Arial"/>
        </w:rPr>
        <w:t xml:space="preserve"> a maximum of</w:t>
      </w:r>
      <w:r w:rsidRPr="448F1B34">
        <w:rPr>
          <w:rFonts w:ascii="Arial" w:hAnsi="Arial" w:cs="Arial"/>
        </w:rPr>
        <w:t xml:space="preserve"> eight weeks or less, this timescale starts </w:t>
      </w:r>
      <w:r w:rsidR="51EC489D" w:rsidRPr="448F1B34">
        <w:rPr>
          <w:rFonts w:ascii="Arial" w:hAnsi="Arial" w:cs="Arial"/>
        </w:rPr>
        <w:t>from the date a complaint is made</w:t>
      </w:r>
      <w:r w:rsidR="45CA177C" w:rsidRPr="448F1B34">
        <w:rPr>
          <w:rFonts w:ascii="Arial" w:hAnsi="Arial" w:cs="Arial"/>
        </w:rPr>
        <w:t>.</w:t>
      </w:r>
      <w:r w:rsidR="4DA5900F" w:rsidRPr="448F1B34">
        <w:rPr>
          <w:rFonts w:ascii="Arial" w:hAnsi="Arial" w:cs="Arial"/>
        </w:rPr>
        <w:t xml:space="preserve"> </w:t>
      </w:r>
      <w:r w:rsidR="10BC545E" w:rsidRPr="448F1B34">
        <w:rPr>
          <w:rFonts w:ascii="Arial" w:hAnsi="Arial" w:cs="Arial"/>
        </w:rPr>
        <w:t>Thi</w:t>
      </w:r>
      <w:r w:rsidR="4DA5900F" w:rsidRPr="448F1B34">
        <w:rPr>
          <w:rFonts w:ascii="Arial" w:hAnsi="Arial" w:cs="Arial"/>
        </w:rPr>
        <w:t>s is the date of the complainant’s complaint to you.</w:t>
      </w:r>
    </w:p>
    <w:p w14:paraId="20B4BE4A" w14:textId="55F6BC40" w:rsidR="008D7A9B" w:rsidRPr="00EB234F" w:rsidRDefault="008D7A9B">
      <w:pPr>
        <w:pStyle w:val="Heading3"/>
        <w:numPr>
          <w:ilvl w:val="0"/>
          <w:numId w:val="19"/>
        </w:numPr>
        <w:ind w:left="426" w:hanging="426"/>
        <w:rPr>
          <w:rFonts w:ascii="Arial" w:hAnsi="Arial" w:cs="Arial"/>
          <w:sz w:val="28"/>
          <w:szCs w:val="22"/>
        </w:rPr>
      </w:pPr>
      <w:r w:rsidRPr="00EB234F">
        <w:rPr>
          <w:rFonts w:ascii="Arial" w:hAnsi="Arial" w:cs="Arial"/>
          <w:sz w:val="28"/>
          <w:szCs w:val="22"/>
        </w:rPr>
        <w:t>Acknow</w:t>
      </w:r>
      <w:r w:rsidR="00EB234F">
        <w:rPr>
          <w:rFonts w:ascii="Arial" w:hAnsi="Arial" w:cs="Arial"/>
          <w:sz w:val="28"/>
          <w:szCs w:val="22"/>
        </w:rPr>
        <w:t>l</w:t>
      </w:r>
      <w:r w:rsidRPr="00EB234F">
        <w:rPr>
          <w:rFonts w:ascii="Arial" w:hAnsi="Arial" w:cs="Arial"/>
          <w:sz w:val="28"/>
          <w:szCs w:val="22"/>
        </w:rPr>
        <w:t xml:space="preserve">edgement </w:t>
      </w:r>
    </w:p>
    <w:p w14:paraId="50F4F3CD" w14:textId="0C246DD3" w:rsidR="008D7A9B" w:rsidRPr="005E3E56" w:rsidRDefault="28695378" w:rsidP="00974BBE">
      <w:pPr>
        <w:spacing w:after="0" w:line="276" w:lineRule="auto"/>
        <w:rPr>
          <w:rFonts w:ascii="Arial" w:hAnsi="Arial" w:cs="Arial"/>
        </w:rPr>
      </w:pPr>
      <w:r w:rsidRPr="448F1B34">
        <w:rPr>
          <w:rFonts w:ascii="Arial" w:hAnsi="Arial" w:cs="Arial"/>
        </w:rPr>
        <w:t>Complaints should be acknowledged within five working days. This is part of the overall</w:t>
      </w:r>
      <w:r w:rsidR="46107E79" w:rsidRPr="448F1B34">
        <w:rPr>
          <w:rFonts w:ascii="Arial" w:hAnsi="Arial" w:cs="Arial"/>
        </w:rPr>
        <w:t xml:space="preserve"> up to</w:t>
      </w:r>
      <w:r w:rsidRPr="448F1B34">
        <w:rPr>
          <w:rFonts w:ascii="Arial" w:hAnsi="Arial" w:cs="Arial"/>
        </w:rPr>
        <w:t xml:space="preserve"> eight-week period and so will need to account for statutory holidays.</w:t>
      </w:r>
    </w:p>
    <w:p w14:paraId="6039CDEC" w14:textId="77777777" w:rsidR="008D7A9B" w:rsidRPr="005E3E56" w:rsidRDefault="008D7A9B" w:rsidP="00974BBE">
      <w:pPr>
        <w:spacing w:after="0" w:line="276" w:lineRule="auto"/>
        <w:rPr>
          <w:rFonts w:ascii="Arial" w:hAnsi="Arial" w:cs="Arial"/>
        </w:rPr>
      </w:pPr>
    </w:p>
    <w:p w14:paraId="249DB765" w14:textId="2F84CC8A" w:rsidR="008D7A9B" w:rsidRPr="005E3E56" w:rsidRDefault="28695378" w:rsidP="00974BBE">
      <w:pPr>
        <w:spacing w:after="0" w:line="276" w:lineRule="auto"/>
        <w:rPr>
          <w:rFonts w:ascii="Arial" w:hAnsi="Arial" w:cs="Arial"/>
        </w:rPr>
      </w:pPr>
      <w:r w:rsidRPr="448F1B34">
        <w:rPr>
          <w:rFonts w:ascii="Arial" w:hAnsi="Arial" w:cs="Arial"/>
        </w:rPr>
        <w:t xml:space="preserve">The acknowledgement should include providing a copy of your </w:t>
      </w:r>
      <w:proofErr w:type="gramStart"/>
      <w:r w:rsidRPr="448F1B34">
        <w:rPr>
          <w:rFonts w:ascii="Arial" w:hAnsi="Arial" w:cs="Arial"/>
        </w:rPr>
        <w:t>complaints</w:t>
      </w:r>
      <w:proofErr w:type="gramEnd"/>
      <w:r w:rsidRPr="448F1B34">
        <w:rPr>
          <w:rFonts w:ascii="Arial" w:hAnsi="Arial" w:cs="Arial"/>
        </w:rPr>
        <w:t xml:space="preserve"> procedure</w:t>
      </w:r>
      <w:r w:rsidR="07F9CEA9" w:rsidRPr="448F1B34">
        <w:rPr>
          <w:rFonts w:ascii="Arial" w:hAnsi="Arial" w:cs="Arial"/>
        </w:rPr>
        <w:t>.</w:t>
      </w:r>
      <w:r w:rsidRPr="448F1B34">
        <w:rPr>
          <w:rFonts w:ascii="Arial" w:hAnsi="Arial" w:cs="Arial"/>
        </w:rPr>
        <w:t xml:space="preserve"> </w:t>
      </w:r>
      <w:r w:rsidR="0798DDAE" w:rsidRPr="448F1B34">
        <w:rPr>
          <w:rFonts w:ascii="Arial" w:hAnsi="Arial" w:cs="Arial"/>
        </w:rPr>
        <w:t xml:space="preserve">You </w:t>
      </w:r>
      <w:r w:rsidR="4D43E9E0" w:rsidRPr="448F1B34">
        <w:rPr>
          <w:rFonts w:ascii="Arial" w:hAnsi="Arial" w:cs="Arial"/>
        </w:rPr>
        <w:t xml:space="preserve">should </w:t>
      </w:r>
      <w:r w:rsidRPr="448F1B34">
        <w:rPr>
          <w:rFonts w:ascii="Arial" w:hAnsi="Arial" w:cs="Arial"/>
        </w:rPr>
        <w:t>clearly set out whether this is a complaint you can deal with and the next steps you will take.</w:t>
      </w:r>
    </w:p>
    <w:p w14:paraId="51915D4E" w14:textId="77777777" w:rsidR="008D7A9B" w:rsidRPr="005E3E56" w:rsidRDefault="008D7A9B" w:rsidP="00974BBE">
      <w:pPr>
        <w:spacing w:after="0" w:line="276" w:lineRule="auto"/>
        <w:rPr>
          <w:rFonts w:ascii="Arial" w:hAnsi="Arial" w:cs="Arial"/>
        </w:rPr>
      </w:pPr>
    </w:p>
    <w:p w14:paraId="587E08EC" w14:textId="2AF806F0" w:rsidR="008D7A9B" w:rsidRDefault="28695378" w:rsidP="00974BBE">
      <w:pPr>
        <w:spacing w:after="0" w:line="276" w:lineRule="auto"/>
        <w:rPr>
          <w:rFonts w:ascii="Arial" w:hAnsi="Arial" w:cs="Arial"/>
        </w:rPr>
      </w:pPr>
      <w:r w:rsidRPr="448F1B34">
        <w:rPr>
          <w:rFonts w:ascii="Arial" w:hAnsi="Arial" w:cs="Arial"/>
        </w:rPr>
        <w:t xml:space="preserve">Consideration should be given right at the beginning as to whether this is a complaint that you can resolve quickly, </w:t>
      </w:r>
      <w:r w:rsidR="092A4D66" w:rsidRPr="448F1B34">
        <w:rPr>
          <w:rFonts w:ascii="Arial" w:hAnsi="Arial" w:cs="Arial"/>
        </w:rPr>
        <w:t xml:space="preserve">perhaps </w:t>
      </w:r>
      <w:r w:rsidRPr="448F1B34">
        <w:rPr>
          <w:rFonts w:ascii="Arial" w:hAnsi="Arial" w:cs="Arial"/>
        </w:rPr>
        <w:t>with a minor change to an approach, an apology or some other action. If you do think you can resolve it quickly, you should explain that to the consumer. You can then take the necessary action and confirm that the consumer is content that the action resolves their concerns.</w:t>
      </w:r>
    </w:p>
    <w:p w14:paraId="2FD76A7F" w14:textId="77777777" w:rsidR="004C6CC3" w:rsidRDefault="004C6CC3" w:rsidP="00974BBE">
      <w:pPr>
        <w:spacing w:after="0" w:line="276" w:lineRule="auto"/>
        <w:rPr>
          <w:rFonts w:ascii="Arial" w:hAnsi="Arial" w:cs="Arial"/>
        </w:rPr>
      </w:pPr>
    </w:p>
    <w:p w14:paraId="30A8A065" w14:textId="0CF74EA0" w:rsidR="004C6CC3" w:rsidRDefault="361EE064" w:rsidP="00974BBE">
      <w:pPr>
        <w:spacing w:after="0" w:line="276" w:lineRule="auto"/>
        <w:rPr>
          <w:rFonts w:ascii="Arial" w:hAnsi="Arial" w:cs="Arial"/>
        </w:rPr>
      </w:pPr>
      <w:r w:rsidRPr="448F1B34">
        <w:rPr>
          <w:rFonts w:ascii="Arial" w:hAnsi="Arial" w:cs="Arial"/>
        </w:rPr>
        <w:t>You are also free to use the acknowledgement to seek to confirm complaints, if they are clear and straightforward and it makes sense to do so.</w:t>
      </w:r>
    </w:p>
    <w:p w14:paraId="12B7CF4E" w14:textId="77777777" w:rsidR="00F54F29" w:rsidRPr="009E4E2A" w:rsidRDefault="00F54F29" w:rsidP="00974BBE">
      <w:pPr>
        <w:spacing w:after="0" w:line="276" w:lineRule="auto"/>
        <w:rPr>
          <w:rFonts w:ascii="Arial" w:hAnsi="Arial" w:cs="Arial"/>
        </w:rPr>
      </w:pPr>
    </w:p>
    <w:p w14:paraId="677CEB24" w14:textId="2A091B13" w:rsidR="00F54F29" w:rsidRPr="009E4E2A" w:rsidRDefault="00F54F29" w:rsidP="00974BBE">
      <w:pPr>
        <w:spacing w:after="0" w:line="276" w:lineRule="auto"/>
        <w:rPr>
          <w:rFonts w:ascii="Arial" w:hAnsi="Arial" w:cs="Arial"/>
        </w:rPr>
      </w:pPr>
      <w:r w:rsidRPr="009E4E2A">
        <w:rPr>
          <w:rFonts w:ascii="Arial" w:hAnsi="Arial" w:cs="Arial"/>
        </w:rPr>
        <w:t>The timescale here is intended to be a maximum</w:t>
      </w:r>
      <w:r w:rsidR="00235062">
        <w:rPr>
          <w:rFonts w:ascii="Arial" w:hAnsi="Arial" w:cs="Arial"/>
        </w:rPr>
        <w:t>;</w:t>
      </w:r>
      <w:r w:rsidRPr="009E4E2A">
        <w:rPr>
          <w:rFonts w:ascii="Arial" w:hAnsi="Arial" w:cs="Arial"/>
        </w:rPr>
        <w:t xml:space="preserve"> there is no reason a complaint cannot be acknowledged sooner if it is </w:t>
      </w:r>
      <w:r w:rsidR="00B57F23" w:rsidRPr="009E4E2A">
        <w:rPr>
          <w:rFonts w:ascii="Arial" w:hAnsi="Arial" w:cs="Arial"/>
        </w:rPr>
        <w:t>considered suitable for Early Resolution.</w:t>
      </w:r>
    </w:p>
    <w:p w14:paraId="24482995" w14:textId="18142E89" w:rsidR="008D7A9B" w:rsidRPr="005E3E56" w:rsidRDefault="008D7A9B">
      <w:pPr>
        <w:pStyle w:val="Heading3"/>
        <w:numPr>
          <w:ilvl w:val="0"/>
          <w:numId w:val="19"/>
        </w:numPr>
        <w:ind w:left="426" w:hanging="426"/>
        <w:rPr>
          <w:rFonts w:ascii="Arial" w:hAnsi="Arial" w:cs="Arial"/>
        </w:rPr>
      </w:pPr>
      <w:r w:rsidRPr="00EB234F">
        <w:rPr>
          <w:rFonts w:ascii="Arial" w:hAnsi="Arial" w:cs="Arial"/>
        </w:rPr>
        <w:t xml:space="preserve">Early </w:t>
      </w:r>
      <w:r w:rsidR="00EA1DC9">
        <w:rPr>
          <w:rFonts w:ascii="Arial" w:hAnsi="Arial" w:cs="Arial"/>
        </w:rPr>
        <w:t>R</w:t>
      </w:r>
      <w:r w:rsidRPr="00EB234F">
        <w:rPr>
          <w:rFonts w:ascii="Arial" w:hAnsi="Arial" w:cs="Arial"/>
        </w:rPr>
        <w:t>esolution</w:t>
      </w:r>
    </w:p>
    <w:p w14:paraId="7F7004BA" w14:textId="70D82E8C" w:rsidR="008D7A9B" w:rsidRPr="005E3E56" w:rsidRDefault="28695378" w:rsidP="00974BBE">
      <w:pPr>
        <w:spacing w:after="0" w:line="276" w:lineRule="auto"/>
        <w:rPr>
          <w:rFonts w:ascii="Arial" w:hAnsi="Arial" w:cs="Arial"/>
        </w:rPr>
      </w:pPr>
      <w:r w:rsidRPr="448F1B34">
        <w:rPr>
          <w:rFonts w:ascii="Arial" w:hAnsi="Arial" w:cs="Arial"/>
        </w:rPr>
        <w:t xml:space="preserve">Not all complaints can be resolved quickly, but many can. For every complaint you receive, you should consider whether it is suitable for </w:t>
      </w:r>
      <w:r w:rsidR="130F9B45" w:rsidRPr="448F1B34">
        <w:rPr>
          <w:rFonts w:ascii="Arial" w:hAnsi="Arial" w:cs="Arial"/>
        </w:rPr>
        <w:t>E</w:t>
      </w:r>
      <w:r w:rsidRPr="448F1B34">
        <w:rPr>
          <w:rFonts w:ascii="Arial" w:hAnsi="Arial" w:cs="Arial"/>
        </w:rPr>
        <w:t xml:space="preserve">arly </w:t>
      </w:r>
      <w:r w:rsidR="130F9B45" w:rsidRPr="448F1B34">
        <w:rPr>
          <w:rFonts w:ascii="Arial" w:hAnsi="Arial" w:cs="Arial"/>
        </w:rPr>
        <w:t>R</w:t>
      </w:r>
      <w:r w:rsidRPr="448F1B34">
        <w:rPr>
          <w:rFonts w:ascii="Arial" w:hAnsi="Arial" w:cs="Arial"/>
        </w:rPr>
        <w:t>esolution. If a complaint cannot be resolve</w:t>
      </w:r>
      <w:r w:rsidR="0BA6BDC5" w:rsidRPr="448F1B34">
        <w:rPr>
          <w:rFonts w:ascii="Arial" w:hAnsi="Arial" w:cs="Arial"/>
        </w:rPr>
        <w:t>d</w:t>
      </w:r>
      <w:r w:rsidRPr="448F1B34">
        <w:rPr>
          <w:rFonts w:ascii="Arial" w:hAnsi="Arial" w:cs="Arial"/>
        </w:rPr>
        <w:t xml:space="preserve"> </w:t>
      </w:r>
      <w:r w:rsidRPr="448F1B34">
        <w:rPr>
          <w:rFonts w:ascii="Arial" w:hAnsi="Arial" w:cs="Arial"/>
        </w:rPr>
        <w:lastRenderedPageBreak/>
        <w:t>early, then you can tell the consumer that and pass the complaint directly to the investigation stage.</w:t>
      </w:r>
      <w:r w:rsidR="7364CDD0" w:rsidRPr="448F1B34">
        <w:rPr>
          <w:rFonts w:ascii="Arial" w:hAnsi="Arial" w:cs="Arial"/>
        </w:rPr>
        <w:t xml:space="preserve"> Importantly</w:t>
      </w:r>
      <w:r w:rsidR="322D149C" w:rsidRPr="448F1B34">
        <w:rPr>
          <w:rFonts w:ascii="Arial" w:hAnsi="Arial" w:cs="Arial"/>
        </w:rPr>
        <w:t>,</w:t>
      </w:r>
      <w:r w:rsidR="7364CDD0" w:rsidRPr="448F1B34">
        <w:rPr>
          <w:rFonts w:ascii="Arial" w:hAnsi="Arial" w:cs="Arial"/>
        </w:rPr>
        <w:t xml:space="preserve"> whether a complaint is suitable for Early Resolution is a decision for you. </w:t>
      </w:r>
      <w:r w:rsidR="6C521036" w:rsidRPr="448F1B34">
        <w:rPr>
          <w:rFonts w:ascii="Arial" w:hAnsi="Arial" w:cs="Arial"/>
        </w:rPr>
        <w:t>The important thing is that</w:t>
      </w:r>
      <w:r w:rsidR="130F9B45" w:rsidRPr="448F1B34">
        <w:rPr>
          <w:rFonts w:ascii="Arial" w:hAnsi="Arial" w:cs="Arial"/>
        </w:rPr>
        <w:t>,</w:t>
      </w:r>
      <w:r w:rsidR="6C521036" w:rsidRPr="448F1B34">
        <w:rPr>
          <w:rFonts w:ascii="Arial" w:hAnsi="Arial" w:cs="Arial"/>
        </w:rPr>
        <w:t xml:space="preserve"> if you chose not to use the Early Resolution process</w:t>
      </w:r>
      <w:r w:rsidR="130F9B45" w:rsidRPr="448F1B34">
        <w:rPr>
          <w:rFonts w:ascii="Arial" w:hAnsi="Arial" w:cs="Arial"/>
        </w:rPr>
        <w:t>,</w:t>
      </w:r>
      <w:r w:rsidR="6C521036" w:rsidRPr="448F1B34">
        <w:rPr>
          <w:rFonts w:ascii="Arial" w:hAnsi="Arial" w:cs="Arial"/>
        </w:rPr>
        <w:t xml:space="preserve"> you </w:t>
      </w:r>
      <w:r w:rsidR="130F9B45" w:rsidRPr="448F1B34">
        <w:rPr>
          <w:rFonts w:ascii="Arial" w:hAnsi="Arial" w:cs="Arial"/>
        </w:rPr>
        <w:t>tell</w:t>
      </w:r>
      <w:r w:rsidR="6C521036" w:rsidRPr="448F1B34">
        <w:rPr>
          <w:rFonts w:ascii="Arial" w:hAnsi="Arial" w:cs="Arial"/>
        </w:rPr>
        <w:t xml:space="preserve"> your c</w:t>
      </w:r>
      <w:r w:rsidR="5C5C2C77" w:rsidRPr="448F1B34">
        <w:rPr>
          <w:rFonts w:ascii="Arial" w:hAnsi="Arial" w:cs="Arial"/>
        </w:rPr>
        <w:t>onsu</w:t>
      </w:r>
      <w:r w:rsidR="6C521036" w:rsidRPr="448F1B34">
        <w:rPr>
          <w:rFonts w:ascii="Arial" w:hAnsi="Arial" w:cs="Arial"/>
        </w:rPr>
        <w:t xml:space="preserve">mer that you’ll be passing the matter straight to the </w:t>
      </w:r>
      <w:r w:rsidR="130F9B45" w:rsidRPr="448F1B34">
        <w:rPr>
          <w:rFonts w:ascii="Arial" w:hAnsi="Arial" w:cs="Arial"/>
        </w:rPr>
        <w:t>Full I</w:t>
      </w:r>
      <w:r w:rsidR="6C521036" w:rsidRPr="448F1B34">
        <w:rPr>
          <w:rFonts w:ascii="Arial" w:hAnsi="Arial" w:cs="Arial"/>
        </w:rPr>
        <w:t>nvestigation stage.</w:t>
      </w:r>
    </w:p>
    <w:p w14:paraId="07725E57" w14:textId="77777777" w:rsidR="008D7A9B" w:rsidRPr="005E3E56" w:rsidRDefault="008D7A9B" w:rsidP="00974BBE">
      <w:pPr>
        <w:spacing w:after="0" w:line="276" w:lineRule="auto"/>
        <w:rPr>
          <w:rFonts w:ascii="Arial" w:hAnsi="Arial" w:cs="Arial"/>
        </w:rPr>
      </w:pPr>
    </w:p>
    <w:p w14:paraId="4999F25E" w14:textId="53E02B77" w:rsidR="008D7A9B" w:rsidRPr="005E3E56" w:rsidRDefault="008D7A9B" w:rsidP="00974BBE">
      <w:pPr>
        <w:spacing w:after="0" w:line="276" w:lineRule="auto"/>
        <w:rPr>
          <w:rFonts w:ascii="Arial" w:hAnsi="Arial" w:cs="Arial"/>
        </w:rPr>
      </w:pPr>
      <w:r w:rsidRPr="005E3E56">
        <w:rPr>
          <w:rFonts w:ascii="Arial" w:hAnsi="Arial" w:cs="Arial"/>
        </w:rPr>
        <w:t xml:space="preserve">Complaints </w:t>
      </w:r>
      <w:r>
        <w:rPr>
          <w:rFonts w:ascii="Arial" w:hAnsi="Arial" w:cs="Arial"/>
        </w:rPr>
        <w:t>that</w:t>
      </w:r>
      <w:r w:rsidRPr="005E3E56">
        <w:rPr>
          <w:rFonts w:ascii="Arial" w:hAnsi="Arial" w:cs="Arial"/>
        </w:rPr>
        <w:t xml:space="preserve"> </w:t>
      </w:r>
      <w:r>
        <w:rPr>
          <w:rFonts w:ascii="Arial" w:hAnsi="Arial" w:cs="Arial"/>
        </w:rPr>
        <w:t>might</w:t>
      </w:r>
      <w:r w:rsidRPr="005E3E56">
        <w:rPr>
          <w:rFonts w:ascii="Arial" w:hAnsi="Arial" w:cs="Arial"/>
        </w:rPr>
        <w:t xml:space="preserve"> not be suitable for </w:t>
      </w:r>
      <w:r w:rsidR="00235062">
        <w:rPr>
          <w:rFonts w:ascii="Arial" w:hAnsi="Arial" w:cs="Arial"/>
        </w:rPr>
        <w:t>E</w:t>
      </w:r>
      <w:r w:rsidRPr="005E3E56">
        <w:rPr>
          <w:rFonts w:ascii="Arial" w:hAnsi="Arial" w:cs="Arial"/>
        </w:rPr>
        <w:t xml:space="preserve">arly </w:t>
      </w:r>
      <w:r w:rsidR="00235062">
        <w:rPr>
          <w:rFonts w:ascii="Arial" w:hAnsi="Arial" w:cs="Arial"/>
        </w:rPr>
        <w:t>R</w:t>
      </w:r>
      <w:r w:rsidRPr="005E3E56">
        <w:rPr>
          <w:rFonts w:ascii="Arial" w:hAnsi="Arial" w:cs="Arial"/>
        </w:rPr>
        <w:t xml:space="preserve">esolution include complex and detailed complaints, complaints about a matter which concluded some time ago, or complaints where it is obvious from the outset that you and the </w:t>
      </w:r>
      <w:r>
        <w:rPr>
          <w:rFonts w:ascii="Arial" w:hAnsi="Arial" w:cs="Arial"/>
        </w:rPr>
        <w:t>consumer</w:t>
      </w:r>
      <w:r w:rsidRPr="005E3E56">
        <w:rPr>
          <w:rFonts w:ascii="Arial" w:hAnsi="Arial" w:cs="Arial"/>
        </w:rPr>
        <w:t xml:space="preserve"> have significantly different views on what happened, or </w:t>
      </w:r>
      <w:r>
        <w:rPr>
          <w:rFonts w:ascii="Arial" w:hAnsi="Arial" w:cs="Arial"/>
        </w:rPr>
        <w:t xml:space="preserve">on </w:t>
      </w:r>
      <w:r w:rsidRPr="005E3E56">
        <w:rPr>
          <w:rFonts w:ascii="Arial" w:hAnsi="Arial" w:cs="Arial"/>
        </w:rPr>
        <w:t>how to put it right.</w:t>
      </w:r>
    </w:p>
    <w:p w14:paraId="31F3D3EB" w14:textId="77777777" w:rsidR="008D7A9B" w:rsidRPr="005E3E56" w:rsidRDefault="008D7A9B" w:rsidP="00974BBE">
      <w:pPr>
        <w:spacing w:after="0" w:line="276" w:lineRule="auto"/>
        <w:rPr>
          <w:rFonts w:ascii="Arial" w:hAnsi="Arial" w:cs="Arial"/>
        </w:rPr>
      </w:pPr>
    </w:p>
    <w:p w14:paraId="7215BB0E" w14:textId="77777777" w:rsidR="008D7A9B" w:rsidRPr="005E3E56" w:rsidRDefault="008D7A9B" w:rsidP="00974BBE">
      <w:pPr>
        <w:spacing w:after="0" w:line="276" w:lineRule="auto"/>
        <w:rPr>
          <w:rFonts w:ascii="Arial" w:hAnsi="Arial" w:cs="Arial"/>
        </w:rPr>
      </w:pPr>
      <w:r>
        <w:rPr>
          <w:rFonts w:ascii="Arial" w:hAnsi="Arial" w:cs="Arial"/>
        </w:rPr>
        <w:t>E</w:t>
      </w:r>
      <w:r w:rsidRPr="005E3E56">
        <w:rPr>
          <w:rFonts w:ascii="Arial" w:hAnsi="Arial" w:cs="Arial"/>
        </w:rPr>
        <w:t xml:space="preserve">very complaint is different, so you should consider </w:t>
      </w:r>
      <w:r>
        <w:rPr>
          <w:rFonts w:ascii="Arial" w:hAnsi="Arial" w:cs="Arial"/>
        </w:rPr>
        <w:t xml:space="preserve">potential </w:t>
      </w:r>
      <w:r w:rsidRPr="005E3E56">
        <w:rPr>
          <w:rFonts w:ascii="Arial" w:hAnsi="Arial" w:cs="Arial"/>
        </w:rPr>
        <w:t>resolution options at the earliest available opportunity in every case.</w:t>
      </w:r>
    </w:p>
    <w:p w14:paraId="46B5FC60" w14:textId="77777777" w:rsidR="008D7A9B" w:rsidRPr="005E3E56" w:rsidRDefault="008D7A9B" w:rsidP="00974BBE">
      <w:pPr>
        <w:spacing w:after="0" w:line="276" w:lineRule="auto"/>
        <w:rPr>
          <w:rFonts w:ascii="Arial" w:hAnsi="Arial" w:cs="Arial"/>
        </w:rPr>
      </w:pPr>
    </w:p>
    <w:p w14:paraId="0D5BE59D" w14:textId="3B854FA8" w:rsidR="00C871F8" w:rsidRDefault="28695378" w:rsidP="00974BBE">
      <w:pPr>
        <w:spacing w:after="0" w:line="276" w:lineRule="auto"/>
        <w:rPr>
          <w:rFonts w:ascii="Arial" w:hAnsi="Arial" w:cs="Arial"/>
        </w:rPr>
      </w:pPr>
      <w:r w:rsidRPr="448F1B34">
        <w:rPr>
          <w:rFonts w:ascii="Arial" w:hAnsi="Arial" w:cs="Arial"/>
        </w:rPr>
        <w:t xml:space="preserve">If you do consider a complaint suitable for </w:t>
      </w:r>
      <w:r w:rsidR="130F9B45" w:rsidRPr="448F1B34">
        <w:rPr>
          <w:rFonts w:ascii="Arial" w:hAnsi="Arial" w:cs="Arial"/>
        </w:rPr>
        <w:t>E</w:t>
      </w:r>
      <w:r w:rsidRPr="448F1B34">
        <w:rPr>
          <w:rFonts w:ascii="Arial" w:hAnsi="Arial" w:cs="Arial"/>
        </w:rPr>
        <w:t xml:space="preserve">arly </w:t>
      </w:r>
      <w:r w:rsidR="130F9B45" w:rsidRPr="448F1B34">
        <w:rPr>
          <w:rFonts w:ascii="Arial" w:hAnsi="Arial" w:cs="Arial"/>
        </w:rPr>
        <w:t>R</w:t>
      </w:r>
      <w:r w:rsidRPr="448F1B34">
        <w:rPr>
          <w:rFonts w:ascii="Arial" w:hAnsi="Arial" w:cs="Arial"/>
        </w:rPr>
        <w:t xml:space="preserve">esolution, </w:t>
      </w:r>
      <w:r w:rsidR="3179502A" w:rsidRPr="448F1B34">
        <w:rPr>
          <w:rFonts w:ascii="Arial" w:hAnsi="Arial" w:cs="Arial"/>
        </w:rPr>
        <w:t xml:space="preserve">our advice is that </w:t>
      </w:r>
      <w:r w:rsidRPr="448F1B34">
        <w:rPr>
          <w:rFonts w:ascii="Arial" w:hAnsi="Arial" w:cs="Arial"/>
        </w:rPr>
        <w:t xml:space="preserve">you </w:t>
      </w:r>
      <w:r w:rsidR="4405C9F6" w:rsidRPr="448F1B34">
        <w:rPr>
          <w:rFonts w:ascii="Arial" w:hAnsi="Arial" w:cs="Arial"/>
        </w:rPr>
        <w:t xml:space="preserve">should </w:t>
      </w:r>
      <w:r w:rsidRPr="448F1B34">
        <w:rPr>
          <w:rFonts w:ascii="Arial" w:hAnsi="Arial" w:cs="Arial"/>
        </w:rPr>
        <w:t>spend no more than 10 working days on this part of the process</w:t>
      </w:r>
      <w:r w:rsidR="130F9B45" w:rsidRPr="448F1B34">
        <w:rPr>
          <w:rFonts w:ascii="Arial" w:hAnsi="Arial" w:cs="Arial"/>
        </w:rPr>
        <w:t>.</w:t>
      </w:r>
      <w:r w:rsidR="0E6532FE" w:rsidRPr="448F1B34">
        <w:rPr>
          <w:rFonts w:ascii="Arial" w:hAnsi="Arial" w:cs="Arial"/>
        </w:rPr>
        <w:t xml:space="preserve"> </w:t>
      </w:r>
      <w:r w:rsidR="0092E0C5" w:rsidRPr="448F1B34">
        <w:rPr>
          <w:rFonts w:ascii="Arial" w:hAnsi="Arial" w:cs="Arial"/>
        </w:rPr>
        <w:t>However</w:t>
      </w:r>
      <w:r w:rsidR="7C1281C1" w:rsidRPr="448F1B34">
        <w:rPr>
          <w:rFonts w:ascii="Arial" w:hAnsi="Arial" w:cs="Arial"/>
        </w:rPr>
        <w:t>,</w:t>
      </w:r>
      <w:r w:rsidR="0092E0C5" w:rsidRPr="448F1B34">
        <w:rPr>
          <w:rFonts w:ascii="Arial" w:hAnsi="Arial" w:cs="Arial"/>
        </w:rPr>
        <w:t xml:space="preserve"> we recognise that there are a range of reasons why an Early Resolution may need to take longer,</w:t>
      </w:r>
      <w:r w:rsidR="0CAC0296" w:rsidRPr="448F1B34">
        <w:rPr>
          <w:rFonts w:ascii="Arial" w:hAnsi="Arial" w:cs="Arial"/>
        </w:rPr>
        <w:t xml:space="preserve"> or that there might be an anticipated benefit to extending it. So,</w:t>
      </w:r>
      <w:r w:rsidR="61583F82" w:rsidRPr="448F1B34">
        <w:rPr>
          <w:rFonts w:ascii="Arial" w:hAnsi="Arial" w:cs="Arial"/>
        </w:rPr>
        <w:t xml:space="preserve"> </w:t>
      </w:r>
      <w:r w:rsidR="0092E0C5" w:rsidRPr="448F1B34">
        <w:rPr>
          <w:rFonts w:ascii="Arial" w:hAnsi="Arial" w:cs="Arial"/>
        </w:rPr>
        <w:t xml:space="preserve">if you want to </w:t>
      </w:r>
      <w:r w:rsidR="423061C8" w:rsidRPr="448F1B34">
        <w:rPr>
          <w:rFonts w:ascii="Arial" w:hAnsi="Arial" w:cs="Arial"/>
        </w:rPr>
        <w:t>apply a longer timeframe here, you can do so, and still fully adopt the MCRP</w:t>
      </w:r>
      <w:r w:rsidR="70611B0B" w:rsidRPr="448F1B34">
        <w:rPr>
          <w:rFonts w:ascii="Arial" w:hAnsi="Arial" w:cs="Arial"/>
        </w:rPr>
        <w:t>.</w:t>
      </w:r>
    </w:p>
    <w:p w14:paraId="469F7564" w14:textId="77777777" w:rsidR="00C871F8" w:rsidRDefault="00C871F8" w:rsidP="00974BBE">
      <w:pPr>
        <w:spacing w:after="0" w:line="276" w:lineRule="auto"/>
        <w:rPr>
          <w:rFonts w:ascii="Arial" w:hAnsi="Arial" w:cs="Arial"/>
        </w:rPr>
      </w:pPr>
    </w:p>
    <w:p w14:paraId="7A409FAC" w14:textId="3C951B4E" w:rsidR="00EB234F" w:rsidRDefault="28695378" w:rsidP="00974BBE">
      <w:pPr>
        <w:spacing w:after="0" w:line="276" w:lineRule="auto"/>
        <w:rPr>
          <w:rFonts w:ascii="Arial" w:hAnsi="Arial" w:cs="Arial"/>
        </w:rPr>
      </w:pPr>
      <w:r w:rsidRPr="448F1B34">
        <w:rPr>
          <w:rFonts w:ascii="Arial" w:hAnsi="Arial" w:cs="Arial"/>
        </w:rPr>
        <w:t xml:space="preserve">Ultimately, the complainant has a right to an answer from </w:t>
      </w:r>
      <w:proofErr w:type="gramStart"/>
      <w:r w:rsidRPr="448F1B34">
        <w:rPr>
          <w:rFonts w:ascii="Arial" w:hAnsi="Arial" w:cs="Arial"/>
        </w:rPr>
        <w:t>you</w:t>
      </w:r>
      <w:proofErr w:type="gramEnd"/>
      <w:r w:rsidRPr="448F1B34">
        <w:rPr>
          <w:rFonts w:ascii="Arial" w:hAnsi="Arial" w:cs="Arial"/>
        </w:rPr>
        <w:t xml:space="preserve"> and you have an</w:t>
      </w:r>
      <w:r w:rsidR="3AFF8006" w:rsidRPr="448F1B34">
        <w:rPr>
          <w:rFonts w:ascii="Arial" w:hAnsi="Arial" w:cs="Arial"/>
        </w:rPr>
        <w:t xml:space="preserve"> up to</w:t>
      </w:r>
      <w:r w:rsidRPr="448F1B34">
        <w:rPr>
          <w:rFonts w:ascii="Arial" w:hAnsi="Arial" w:cs="Arial"/>
        </w:rPr>
        <w:t xml:space="preserve"> eight-week window to give that answer. You should tell the consumer this and explain what you plan to do to resolve the complaint.</w:t>
      </w:r>
      <w:r w:rsidR="00C1149F">
        <w:rPr>
          <w:rFonts w:ascii="Arial" w:hAnsi="Arial" w:cs="Arial"/>
        </w:rPr>
        <w:br/>
      </w:r>
    </w:p>
    <w:tbl>
      <w:tblPr>
        <w:tblStyle w:val="TableGrid"/>
        <w:tblW w:w="0" w:type="auto"/>
        <w:tblBorders>
          <w:insideH w:val="none" w:sz="0" w:space="0" w:color="auto"/>
          <w:insideV w:val="none" w:sz="0" w:space="0" w:color="auto"/>
        </w:tblBorders>
        <w:shd w:val="clear" w:color="auto" w:fill="D6E8F6" w:themeFill="accent5" w:themeFillTint="66"/>
        <w:tblLook w:val="04A0" w:firstRow="1" w:lastRow="0" w:firstColumn="1" w:lastColumn="0" w:noHBand="0" w:noVBand="1"/>
      </w:tblPr>
      <w:tblGrid>
        <w:gridCol w:w="10338"/>
      </w:tblGrid>
      <w:tr w:rsidR="00EB234F" w14:paraId="43C097AD" w14:textId="77777777" w:rsidTr="448F1B34">
        <w:tc>
          <w:tcPr>
            <w:tcW w:w="0" w:type="auto"/>
            <w:shd w:val="clear" w:color="auto" w:fill="D6E8F6" w:themeFill="accent5" w:themeFillTint="66"/>
            <w:vAlign w:val="center"/>
          </w:tcPr>
          <w:p w14:paraId="1C27F3CC" w14:textId="77777777" w:rsidR="00EB234F" w:rsidRPr="009D5881" w:rsidRDefault="00EB234F" w:rsidP="00974BBE">
            <w:pPr>
              <w:pStyle w:val="NoSpacing"/>
              <w:spacing w:line="276" w:lineRule="auto"/>
              <w:rPr>
                <w:rFonts w:ascii="Arial" w:hAnsi="Arial" w:cs="Arial"/>
                <w:b/>
                <w:bCs/>
              </w:rPr>
            </w:pPr>
          </w:p>
        </w:tc>
      </w:tr>
      <w:tr w:rsidR="00EB234F" w14:paraId="0A2DF869" w14:textId="77777777" w:rsidTr="448F1B34">
        <w:tc>
          <w:tcPr>
            <w:tcW w:w="0" w:type="auto"/>
            <w:shd w:val="clear" w:color="auto" w:fill="D6E8F6" w:themeFill="accent5" w:themeFillTint="66"/>
          </w:tcPr>
          <w:p w14:paraId="4E879506" w14:textId="110AB169" w:rsidR="00EB234F" w:rsidRDefault="00EB234F" w:rsidP="00974BBE">
            <w:pPr>
              <w:pStyle w:val="NoSpacing"/>
              <w:spacing w:line="276" w:lineRule="auto"/>
              <w:rPr>
                <w:rFonts w:ascii="Arial" w:hAnsi="Arial" w:cs="Arial"/>
              </w:rPr>
            </w:pPr>
            <w:r>
              <w:rPr>
                <w:noProof/>
              </w:rPr>
              <w:drawing>
                <wp:anchor distT="0" distB="0" distL="114300" distR="114300" simplePos="0" relativeHeight="251658242" behindDoc="1" locked="0" layoutInCell="1" allowOverlap="1" wp14:anchorId="209F78C9" wp14:editId="20E98A0B">
                  <wp:simplePos x="0" y="0"/>
                  <wp:positionH relativeFrom="column">
                    <wp:posOffset>64770</wp:posOffset>
                  </wp:positionH>
                  <wp:positionV relativeFrom="paragraph">
                    <wp:posOffset>0</wp:posOffset>
                  </wp:positionV>
                  <wp:extent cx="719455" cy="719455"/>
                  <wp:effectExtent l="0" t="0" r="4445" b="4445"/>
                  <wp:wrapTight wrapText="bothSides">
                    <wp:wrapPolygon edited="0">
                      <wp:start x="1716" y="0"/>
                      <wp:lineTo x="0" y="17730"/>
                      <wp:lineTo x="0" y="21162"/>
                      <wp:lineTo x="4004" y="21162"/>
                      <wp:lineTo x="21162" y="18874"/>
                      <wp:lineTo x="21162" y="0"/>
                      <wp:lineTo x="1716" y="0"/>
                    </wp:wrapPolygon>
                  </wp:wrapTight>
                  <wp:docPr id="1730767211"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72495" name="Picture 14">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3CECE416">
              <w:rPr>
                <w:rFonts w:ascii="Arial" w:hAnsi="Arial" w:cs="Arial"/>
              </w:rPr>
              <w:t xml:space="preserve"> </w:t>
            </w:r>
            <w:r w:rsidR="3CECE416" w:rsidRPr="009D5881">
              <w:rPr>
                <w:rFonts w:ascii="Arial" w:hAnsi="Arial" w:cs="Arial"/>
                <w:b/>
                <w:bCs/>
              </w:rPr>
              <w:t xml:space="preserve">Example </w:t>
            </w:r>
            <w:r w:rsidR="3AFF8006">
              <w:rPr>
                <w:rFonts w:ascii="Arial" w:hAnsi="Arial" w:cs="Arial"/>
                <w:b/>
                <w:bCs/>
              </w:rPr>
              <w:t>– resolved by early resolution</w:t>
            </w:r>
            <w:r>
              <w:br/>
            </w:r>
          </w:p>
          <w:p w14:paraId="4132C55A" w14:textId="77777777" w:rsidR="00EB234F" w:rsidRPr="00EB234F" w:rsidRDefault="00EB234F" w:rsidP="00974BBE">
            <w:pPr>
              <w:pStyle w:val="NoSpacing"/>
              <w:spacing w:line="276" w:lineRule="auto"/>
              <w:rPr>
                <w:rFonts w:ascii="Arial" w:hAnsi="Arial" w:cs="Arial"/>
              </w:rPr>
            </w:pPr>
            <w:r w:rsidRPr="00EB234F">
              <w:rPr>
                <w:rFonts w:ascii="Arial" w:hAnsi="Arial" w:cs="Arial"/>
              </w:rPr>
              <w:t>Ms S raised a complaint that she is upset that she has not had an update on her matter for four months from E and B Solicitors.</w:t>
            </w:r>
          </w:p>
          <w:p w14:paraId="53C9E8E2" w14:textId="77777777" w:rsidR="00EB234F" w:rsidRPr="00EB234F" w:rsidRDefault="00EB234F" w:rsidP="00974BBE">
            <w:pPr>
              <w:pStyle w:val="NoSpacing"/>
              <w:spacing w:line="276" w:lineRule="auto"/>
              <w:rPr>
                <w:rFonts w:ascii="Arial" w:hAnsi="Arial" w:cs="Arial"/>
              </w:rPr>
            </w:pPr>
          </w:p>
          <w:p w14:paraId="03F8021E" w14:textId="3484EADA" w:rsidR="00EB234F" w:rsidRPr="00EB234F" w:rsidRDefault="3CECE416" w:rsidP="448F1B34">
            <w:pPr>
              <w:pStyle w:val="NoSpacing"/>
              <w:spacing w:line="276" w:lineRule="auto"/>
              <w:rPr>
                <w:rFonts w:ascii="Arial" w:hAnsi="Arial" w:cs="Arial"/>
              </w:rPr>
            </w:pPr>
            <w:r w:rsidRPr="448F1B34">
              <w:rPr>
                <w:rFonts w:ascii="Arial" w:hAnsi="Arial" w:cs="Arial"/>
              </w:rPr>
              <w:t xml:space="preserve">E and B Solicitors acknowledge the complaint and can see from the file Ms S has not had an update for </w:t>
            </w:r>
            <w:r w:rsidR="168C12FD" w:rsidRPr="448F1B34">
              <w:rPr>
                <w:rFonts w:ascii="Arial" w:hAnsi="Arial" w:cs="Arial"/>
              </w:rPr>
              <w:t>four</w:t>
            </w:r>
            <w:r w:rsidRPr="448F1B34">
              <w:rPr>
                <w:rFonts w:ascii="Arial" w:hAnsi="Arial" w:cs="Arial"/>
              </w:rPr>
              <w:t xml:space="preserve"> months. They contact Ms S and ask if providing an update and then agreeing to provide updates, when there is something to tell her, in line with their standard service levels, would resolve her complaint.</w:t>
            </w:r>
          </w:p>
          <w:p w14:paraId="5C75EE79" w14:textId="77777777" w:rsidR="00EB234F" w:rsidRPr="00EB234F" w:rsidRDefault="00EB234F" w:rsidP="00974BBE">
            <w:pPr>
              <w:pStyle w:val="NoSpacing"/>
              <w:spacing w:line="276" w:lineRule="auto"/>
              <w:rPr>
                <w:rFonts w:ascii="Arial" w:hAnsi="Arial" w:cs="Arial"/>
              </w:rPr>
            </w:pPr>
          </w:p>
          <w:p w14:paraId="75C7B9C0" w14:textId="1BD329FE" w:rsidR="00EB234F" w:rsidRDefault="3CECE416" w:rsidP="00974BBE">
            <w:pPr>
              <w:pStyle w:val="NoSpacing"/>
              <w:spacing w:line="276" w:lineRule="auto"/>
              <w:rPr>
                <w:rFonts w:ascii="Arial" w:hAnsi="Arial" w:cs="Arial"/>
              </w:rPr>
            </w:pPr>
            <w:r w:rsidRPr="448F1B34">
              <w:rPr>
                <w:rFonts w:ascii="Arial" w:hAnsi="Arial" w:cs="Arial"/>
              </w:rPr>
              <w:t>Ms S accepts that it would. E and B Solicitors provide an update and make sure there is a note on the file to provide Ms S with regular updates. They confirm that to Ms S in their update email, and she confirm</w:t>
            </w:r>
            <w:r w:rsidR="38CD7729" w:rsidRPr="448F1B34">
              <w:rPr>
                <w:rFonts w:ascii="Arial" w:hAnsi="Arial" w:cs="Arial"/>
              </w:rPr>
              <w:t xml:space="preserve">s </w:t>
            </w:r>
            <w:r w:rsidRPr="448F1B34">
              <w:rPr>
                <w:rFonts w:ascii="Arial" w:hAnsi="Arial" w:cs="Arial"/>
              </w:rPr>
              <w:t xml:space="preserve">her complaint </w:t>
            </w:r>
            <w:r w:rsidR="1A5E2790" w:rsidRPr="448F1B34">
              <w:rPr>
                <w:rFonts w:ascii="Arial" w:hAnsi="Arial" w:cs="Arial"/>
              </w:rPr>
              <w:t>is</w:t>
            </w:r>
            <w:r w:rsidRPr="448F1B34">
              <w:rPr>
                <w:rFonts w:ascii="Arial" w:hAnsi="Arial" w:cs="Arial"/>
              </w:rPr>
              <w:t xml:space="preserve"> resolved.</w:t>
            </w:r>
          </w:p>
        </w:tc>
      </w:tr>
    </w:tbl>
    <w:p w14:paraId="2EBBB8DA" w14:textId="50E24F53" w:rsidR="008D7A9B" w:rsidRPr="00EB234F" w:rsidRDefault="00235062">
      <w:pPr>
        <w:pStyle w:val="Heading3"/>
        <w:numPr>
          <w:ilvl w:val="0"/>
          <w:numId w:val="19"/>
        </w:numPr>
        <w:ind w:left="426" w:hanging="426"/>
        <w:rPr>
          <w:rFonts w:ascii="Arial" w:hAnsi="Arial" w:cs="Arial"/>
          <w:sz w:val="28"/>
          <w:szCs w:val="22"/>
        </w:rPr>
      </w:pPr>
      <w:r>
        <w:rPr>
          <w:rFonts w:ascii="Arial" w:hAnsi="Arial" w:cs="Arial"/>
          <w:sz w:val="28"/>
          <w:szCs w:val="22"/>
        </w:rPr>
        <w:t xml:space="preserve">Full </w:t>
      </w:r>
      <w:r w:rsidR="008D7A9B" w:rsidRPr="00EB234F">
        <w:rPr>
          <w:rFonts w:ascii="Arial" w:hAnsi="Arial" w:cs="Arial"/>
          <w:sz w:val="28"/>
          <w:szCs w:val="22"/>
        </w:rPr>
        <w:t>Investigation</w:t>
      </w:r>
    </w:p>
    <w:p w14:paraId="72AF6101" w14:textId="50DC8E93" w:rsidR="008D7A9B" w:rsidRDefault="28695378" w:rsidP="00974BBE">
      <w:pPr>
        <w:tabs>
          <w:tab w:val="left" w:pos="3990"/>
        </w:tabs>
        <w:spacing w:after="0" w:line="276" w:lineRule="auto"/>
        <w:rPr>
          <w:rFonts w:ascii="Arial" w:hAnsi="Arial" w:cs="Arial"/>
        </w:rPr>
      </w:pPr>
      <w:r w:rsidRPr="448F1B34">
        <w:rPr>
          <w:rFonts w:ascii="Arial" w:hAnsi="Arial" w:cs="Arial"/>
        </w:rPr>
        <w:t xml:space="preserve">If a complaint cannot be resolved in the </w:t>
      </w:r>
      <w:r w:rsidR="4405C9F6" w:rsidRPr="448F1B34">
        <w:rPr>
          <w:rFonts w:ascii="Arial" w:hAnsi="Arial" w:cs="Arial"/>
        </w:rPr>
        <w:t>E</w:t>
      </w:r>
      <w:r w:rsidRPr="448F1B34">
        <w:rPr>
          <w:rFonts w:ascii="Arial" w:hAnsi="Arial" w:cs="Arial"/>
        </w:rPr>
        <w:t xml:space="preserve">arly </w:t>
      </w:r>
      <w:r w:rsidR="4405C9F6" w:rsidRPr="448F1B34">
        <w:rPr>
          <w:rFonts w:ascii="Arial" w:hAnsi="Arial" w:cs="Arial"/>
        </w:rPr>
        <w:t>R</w:t>
      </w:r>
      <w:r w:rsidRPr="448F1B34">
        <w:rPr>
          <w:rFonts w:ascii="Arial" w:hAnsi="Arial" w:cs="Arial"/>
        </w:rPr>
        <w:t>esolution stage</w:t>
      </w:r>
      <w:r w:rsidR="51F0FEA9" w:rsidRPr="448F1B34">
        <w:rPr>
          <w:rFonts w:ascii="Arial" w:hAnsi="Arial" w:cs="Arial"/>
        </w:rPr>
        <w:t>, or</w:t>
      </w:r>
      <w:r w:rsidR="64F3BD59" w:rsidRPr="448F1B34">
        <w:rPr>
          <w:rFonts w:ascii="Arial" w:hAnsi="Arial" w:cs="Arial"/>
        </w:rPr>
        <w:t xml:space="preserve"> it </w:t>
      </w:r>
      <w:r w:rsidR="51F0FEA9" w:rsidRPr="448F1B34">
        <w:rPr>
          <w:rFonts w:ascii="Arial" w:hAnsi="Arial" w:cs="Arial"/>
        </w:rPr>
        <w:t>is unsuitable</w:t>
      </w:r>
      <w:r w:rsidR="17225791" w:rsidRPr="448F1B34">
        <w:rPr>
          <w:rFonts w:ascii="Arial" w:hAnsi="Arial" w:cs="Arial"/>
        </w:rPr>
        <w:t xml:space="preserve"> for Early Resolution</w:t>
      </w:r>
      <w:r w:rsidR="7070B424" w:rsidRPr="448F1B34">
        <w:rPr>
          <w:rFonts w:ascii="Arial" w:hAnsi="Arial" w:cs="Arial"/>
        </w:rPr>
        <w:t>,</w:t>
      </w:r>
      <w:r w:rsidRPr="448F1B34">
        <w:rPr>
          <w:rFonts w:ascii="Arial" w:hAnsi="Arial" w:cs="Arial"/>
        </w:rPr>
        <w:t xml:space="preserve"> it should be passed to the </w:t>
      </w:r>
      <w:r w:rsidR="130F9B45" w:rsidRPr="448F1B34">
        <w:rPr>
          <w:rFonts w:ascii="Arial" w:hAnsi="Arial" w:cs="Arial"/>
        </w:rPr>
        <w:t>Full I</w:t>
      </w:r>
      <w:r w:rsidRPr="448F1B34">
        <w:rPr>
          <w:rFonts w:ascii="Arial" w:hAnsi="Arial" w:cs="Arial"/>
        </w:rPr>
        <w:t>nvestigation stage.</w:t>
      </w:r>
    </w:p>
    <w:p w14:paraId="7C204EEA" w14:textId="77777777" w:rsidR="00112707" w:rsidRDefault="00112707" w:rsidP="00974BBE">
      <w:pPr>
        <w:tabs>
          <w:tab w:val="left" w:pos="3990"/>
        </w:tabs>
        <w:spacing w:after="0" w:line="276" w:lineRule="auto"/>
        <w:rPr>
          <w:rFonts w:ascii="Arial" w:hAnsi="Arial" w:cs="Arial"/>
        </w:rPr>
      </w:pPr>
    </w:p>
    <w:p w14:paraId="028E83FC" w14:textId="6FEA28EC" w:rsidR="00112707" w:rsidRPr="005E3E56" w:rsidRDefault="2CE31758" w:rsidP="00974BBE">
      <w:pPr>
        <w:tabs>
          <w:tab w:val="left" w:pos="3990"/>
        </w:tabs>
        <w:spacing w:after="0" w:line="276" w:lineRule="auto"/>
        <w:rPr>
          <w:rFonts w:ascii="Arial" w:hAnsi="Arial" w:cs="Arial"/>
        </w:rPr>
      </w:pPr>
      <w:r w:rsidRPr="448F1B34">
        <w:rPr>
          <w:rFonts w:ascii="Arial" w:hAnsi="Arial" w:cs="Arial"/>
        </w:rPr>
        <w:t>Any steps that have already been completed at the Early Resolution stage do not need to be repeated at Full Investigation.</w:t>
      </w:r>
    </w:p>
    <w:p w14:paraId="4D294D16" w14:textId="77777777" w:rsidR="008D7A9B" w:rsidRPr="005E3E56" w:rsidRDefault="008D7A9B" w:rsidP="00974BBE">
      <w:pPr>
        <w:tabs>
          <w:tab w:val="left" w:pos="3990"/>
        </w:tabs>
        <w:spacing w:after="0" w:line="276" w:lineRule="auto"/>
        <w:rPr>
          <w:rFonts w:ascii="Arial" w:hAnsi="Arial" w:cs="Arial"/>
        </w:rPr>
      </w:pPr>
    </w:p>
    <w:p w14:paraId="447F2A38" w14:textId="07A756AF" w:rsidR="008D7A9B" w:rsidRPr="005E3E56" w:rsidRDefault="28695378" w:rsidP="00974BBE">
      <w:pPr>
        <w:tabs>
          <w:tab w:val="left" w:pos="3990"/>
        </w:tabs>
        <w:spacing w:after="0" w:line="276" w:lineRule="auto"/>
        <w:rPr>
          <w:rFonts w:ascii="Arial" w:hAnsi="Arial" w:cs="Arial"/>
        </w:rPr>
      </w:pPr>
      <w:r w:rsidRPr="448F1B34">
        <w:rPr>
          <w:rFonts w:ascii="Arial" w:hAnsi="Arial" w:cs="Arial"/>
        </w:rPr>
        <w:lastRenderedPageBreak/>
        <w:t>You have what is left of the</w:t>
      </w:r>
      <w:r w:rsidR="423061C8" w:rsidRPr="448F1B34">
        <w:rPr>
          <w:rFonts w:ascii="Arial" w:hAnsi="Arial" w:cs="Arial"/>
        </w:rPr>
        <w:t xml:space="preserve"> up to</w:t>
      </w:r>
      <w:r w:rsidRPr="448F1B34">
        <w:rPr>
          <w:rFonts w:ascii="Arial" w:hAnsi="Arial" w:cs="Arial"/>
        </w:rPr>
        <w:t xml:space="preserve"> eight-week period to provide a final response to the consumer.  Whether the complaint is passed from </w:t>
      </w:r>
      <w:r w:rsidR="130F9B45" w:rsidRPr="448F1B34">
        <w:rPr>
          <w:rFonts w:ascii="Arial" w:hAnsi="Arial" w:cs="Arial"/>
        </w:rPr>
        <w:t>E</w:t>
      </w:r>
      <w:r w:rsidRPr="448F1B34">
        <w:rPr>
          <w:rFonts w:ascii="Arial" w:hAnsi="Arial" w:cs="Arial"/>
        </w:rPr>
        <w:t xml:space="preserve">arly </w:t>
      </w:r>
      <w:r w:rsidR="130F9B45" w:rsidRPr="448F1B34">
        <w:rPr>
          <w:rFonts w:ascii="Arial" w:hAnsi="Arial" w:cs="Arial"/>
        </w:rPr>
        <w:t>R</w:t>
      </w:r>
      <w:r w:rsidRPr="448F1B34">
        <w:rPr>
          <w:rFonts w:ascii="Arial" w:hAnsi="Arial" w:cs="Arial"/>
        </w:rPr>
        <w:t xml:space="preserve">esolution or straight to </w:t>
      </w:r>
      <w:r w:rsidR="130F9B45" w:rsidRPr="448F1B34">
        <w:rPr>
          <w:rFonts w:ascii="Arial" w:hAnsi="Arial" w:cs="Arial"/>
        </w:rPr>
        <w:t>Full I</w:t>
      </w:r>
      <w:r w:rsidRPr="448F1B34">
        <w:rPr>
          <w:rFonts w:ascii="Arial" w:hAnsi="Arial" w:cs="Arial"/>
        </w:rPr>
        <w:t>nvestigation, you should confirm to the consumer when they can expect to receive a response</w:t>
      </w:r>
      <w:r w:rsidR="4155C7E8" w:rsidRPr="448F1B34">
        <w:rPr>
          <w:rFonts w:ascii="Arial" w:hAnsi="Arial" w:cs="Arial"/>
        </w:rPr>
        <w:t>, ensuring that you are meeting the relevant regulatory timescales</w:t>
      </w:r>
    </w:p>
    <w:p w14:paraId="5D838F64" w14:textId="77777777" w:rsidR="008D7A9B" w:rsidRPr="005E3E56" w:rsidRDefault="008D7A9B" w:rsidP="00974BBE">
      <w:pPr>
        <w:tabs>
          <w:tab w:val="left" w:pos="3990"/>
        </w:tabs>
        <w:spacing w:after="0" w:line="276" w:lineRule="auto"/>
        <w:rPr>
          <w:rFonts w:ascii="Arial" w:hAnsi="Arial" w:cs="Arial"/>
        </w:rPr>
      </w:pPr>
    </w:p>
    <w:p w14:paraId="579DDC94" w14:textId="339BA8CA" w:rsidR="008D7A9B" w:rsidRPr="005E3E56" w:rsidRDefault="28695378" w:rsidP="00974BBE">
      <w:pPr>
        <w:tabs>
          <w:tab w:val="left" w:pos="3990"/>
        </w:tabs>
        <w:spacing w:after="0" w:line="276" w:lineRule="auto"/>
        <w:rPr>
          <w:rFonts w:ascii="Arial" w:hAnsi="Arial" w:cs="Arial"/>
        </w:rPr>
      </w:pPr>
      <w:r w:rsidRPr="448F1B34">
        <w:rPr>
          <w:rFonts w:ascii="Arial" w:hAnsi="Arial" w:cs="Arial"/>
        </w:rPr>
        <w:t>In that period</w:t>
      </w:r>
      <w:r w:rsidR="0C90332F" w:rsidRPr="448F1B34">
        <w:rPr>
          <w:rFonts w:ascii="Arial" w:hAnsi="Arial" w:cs="Arial"/>
        </w:rPr>
        <w:t>,</w:t>
      </w:r>
      <w:r w:rsidRPr="448F1B34">
        <w:rPr>
          <w:rFonts w:ascii="Arial" w:hAnsi="Arial" w:cs="Arial"/>
        </w:rPr>
        <w:t xml:space="preserve"> you should:</w:t>
      </w:r>
    </w:p>
    <w:p w14:paraId="282DA5FA" w14:textId="72E46E14" w:rsidR="008D7A9B" w:rsidRPr="009C64EF" w:rsidRDefault="28695378" w:rsidP="00974BBE">
      <w:pPr>
        <w:pStyle w:val="Heading4"/>
        <w:ind w:left="567"/>
        <w:rPr>
          <w:rFonts w:ascii="Arial" w:hAnsi="Arial" w:cs="Arial"/>
          <w:color w:val="auto"/>
        </w:rPr>
      </w:pPr>
      <w:r w:rsidRPr="448F1B34">
        <w:rPr>
          <w:rFonts w:ascii="Arial" w:hAnsi="Arial" w:cs="Arial"/>
          <w:color w:val="auto"/>
        </w:rPr>
        <w:t xml:space="preserve">Ensure you are fully aware of all the issues of the complaint.  </w:t>
      </w:r>
    </w:p>
    <w:p w14:paraId="7A453285" w14:textId="5D8EDFF0" w:rsidR="008D7A9B" w:rsidRDefault="28695378" w:rsidP="00974BBE">
      <w:pPr>
        <w:tabs>
          <w:tab w:val="left" w:pos="3990"/>
        </w:tabs>
        <w:spacing w:after="0" w:line="276" w:lineRule="auto"/>
        <w:ind w:left="567"/>
        <w:rPr>
          <w:rFonts w:ascii="Arial" w:hAnsi="Arial" w:cs="Arial"/>
        </w:rPr>
      </w:pPr>
      <w:r w:rsidRPr="448F1B34">
        <w:rPr>
          <w:rFonts w:ascii="Arial" w:hAnsi="Arial" w:cs="Arial"/>
        </w:rPr>
        <w:t>If these are not clear from the consumer’s complaint</w:t>
      </w:r>
      <w:r w:rsidR="7385776F" w:rsidRPr="448F1B34">
        <w:rPr>
          <w:rFonts w:ascii="Arial" w:hAnsi="Arial" w:cs="Arial"/>
        </w:rPr>
        <w:t xml:space="preserve">, or </w:t>
      </w:r>
      <w:r w:rsidR="37DB8F08" w:rsidRPr="448F1B34">
        <w:rPr>
          <w:rFonts w:ascii="Arial" w:hAnsi="Arial" w:cs="Arial"/>
        </w:rPr>
        <w:t xml:space="preserve">if they </w:t>
      </w:r>
      <w:r w:rsidR="7385776F" w:rsidRPr="448F1B34">
        <w:rPr>
          <w:rFonts w:ascii="Arial" w:hAnsi="Arial" w:cs="Arial"/>
        </w:rPr>
        <w:t>have not been established during an Early Resolution attempt</w:t>
      </w:r>
      <w:r w:rsidRPr="448F1B34">
        <w:rPr>
          <w:rFonts w:ascii="Arial" w:hAnsi="Arial" w:cs="Arial"/>
        </w:rPr>
        <w:t>, you should contact the</w:t>
      </w:r>
      <w:r w:rsidR="0449D548" w:rsidRPr="448F1B34">
        <w:rPr>
          <w:rFonts w:ascii="Arial" w:hAnsi="Arial" w:cs="Arial"/>
        </w:rPr>
        <w:t xml:space="preserve"> consumer</w:t>
      </w:r>
      <w:r w:rsidRPr="448F1B34">
        <w:rPr>
          <w:rFonts w:ascii="Arial" w:hAnsi="Arial" w:cs="Arial"/>
        </w:rPr>
        <w:t xml:space="preserve"> at the earliest opportunity to confirm their complaints and ensure that you fully understand what exactly is being complained about.  </w:t>
      </w:r>
    </w:p>
    <w:p w14:paraId="4BB01C31" w14:textId="77777777" w:rsidR="008D7A9B" w:rsidRDefault="008D7A9B" w:rsidP="00974BBE">
      <w:pPr>
        <w:tabs>
          <w:tab w:val="left" w:pos="3990"/>
        </w:tabs>
        <w:spacing w:after="0" w:line="276" w:lineRule="auto"/>
        <w:ind w:left="567"/>
        <w:rPr>
          <w:rFonts w:ascii="Arial" w:hAnsi="Arial" w:cs="Arial"/>
        </w:rPr>
      </w:pPr>
    </w:p>
    <w:p w14:paraId="44E742F1" w14:textId="31F3AA66" w:rsidR="008D7A9B" w:rsidRPr="00063742" w:rsidRDefault="008D7A9B" w:rsidP="00974BBE">
      <w:pPr>
        <w:tabs>
          <w:tab w:val="left" w:pos="3990"/>
        </w:tabs>
        <w:spacing w:after="0" w:line="276" w:lineRule="auto"/>
        <w:ind w:left="567"/>
        <w:rPr>
          <w:rFonts w:ascii="Arial" w:hAnsi="Arial" w:cs="Arial"/>
        </w:rPr>
      </w:pPr>
      <w:r w:rsidRPr="005E3E56">
        <w:rPr>
          <w:rFonts w:ascii="Arial" w:hAnsi="Arial" w:cs="Arial"/>
        </w:rPr>
        <w:t xml:space="preserve">If the </w:t>
      </w:r>
      <w:r>
        <w:rPr>
          <w:rFonts w:ascii="Arial" w:hAnsi="Arial" w:cs="Arial"/>
        </w:rPr>
        <w:t>consumer</w:t>
      </w:r>
      <w:r w:rsidRPr="005E3E56">
        <w:rPr>
          <w:rFonts w:ascii="Arial" w:hAnsi="Arial" w:cs="Arial"/>
        </w:rPr>
        <w:t xml:space="preserve"> does not respond to your attempts to contact them within a reasonable period of time, you should confirm that you are proceeding with the investigation o</w:t>
      </w:r>
      <w:r>
        <w:rPr>
          <w:rFonts w:ascii="Arial" w:hAnsi="Arial" w:cs="Arial"/>
        </w:rPr>
        <w:t>n</w:t>
      </w:r>
      <w:r w:rsidRPr="005E3E56">
        <w:rPr>
          <w:rFonts w:ascii="Arial" w:hAnsi="Arial" w:cs="Arial"/>
        </w:rPr>
        <w:t xml:space="preserve"> the basis of your understanding of their complaint</w:t>
      </w:r>
      <w:r>
        <w:rPr>
          <w:rFonts w:ascii="Arial" w:hAnsi="Arial" w:cs="Arial"/>
        </w:rPr>
        <w:t>, and then proceed to the next step.</w:t>
      </w:r>
    </w:p>
    <w:p w14:paraId="54DF0F5C" w14:textId="7D07861D" w:rsidR="008D7A9B" w:rsidRPr="009C64EF" w:rsidRDefault="008D7A9B" w:rsidP="00974BBE">
      <w:pPr>
        <w:pStyle w:val="Heading4"/>
        <w:ind w:left="567"/>
        <w:rPr>
          <w:rFonts w:ascii="Arial" w:hAnsi="Arial" w:cs="Arial"/>
          <w:color w:val="auto"/>
        </w:rPr>
      </w:pPr>
      <w:r w:rsidRPr="009C64EF">
        <w:rPr>
          <w:rFonts w:ascii="Arial" w:hAnsi="Arial" w:cs="Arial"/>
          <w:color w:val="auto"/>
        </w:rPr>
        <w:t>Investigate the complaint.</w:t>
      </w:r>
    </w:p>
    <w:p w14:paraId="6C0344CD" w14:textId="45901878" w:rsidR="008D7A9B" w:rsidRPr="005051DE" w:rsidRDefault="28695378" w:rsidP="00974BBE">
      <w:pPr>
        <w:tabs>
          <w:tab w:val="left" w:pos="3990"/>
        </w:tabs>
        <w:spacing w:after="0" w:line="276" w:lineRule="auto"/>
        <w:ind w:left="567"/>
        <w:rPr>
          <w:rFonts w:ascii="Arial" w:hAnsi="Arial" w:cs="Arial"/>
        </w:rPr>
      </w:pPr>
      <w:r w:rsidRPr="448F1B34">
        <w:rPr>
          <w:rFonts w:ascii="Arial" w:hAnsi="Arial" w:cs="Arial"/>
        </w:rPr>
        <w:t>You should assess each of the issues of complaint and consider whether the evidence you have indicates that your service was reasonable.</w:t>
      </w:r>
    </w:p>
    <w:p w14:paraId="677F643C" w14:textId="75E1982E" w:rsidR="008D7A9B" w:rsidRPr="009C64EF" w:rsidRDefault="008D7A9B" w:rsidP="00974BBE">
      <w:pPr>
        <w:pStyle w:val="Heading4"/>
        <w:ind w:left="567"/>
        <w:rPr>
          <w:rFonts w:ascii="Arial" w:hAnsi="Arial" w:cs="Arial"/>
          <w:color w:val="auto"/>
        </w:rPr>
      </w:pPr>
      <w:r w:rsidRPr="009C64EF">
        <w:rPr>
          <w:rFonts w:ascii="Arial" w:hAnsi="Arial" w:cs="Arial"/>
          <w:color w:val="auto"/>
        </w:rPr>
        <w:t>Prepare a final written response.</w:t>
      </w:r>
    </w:p>
    <w:p w14:paraId="1D3548C9" w14:textId="1723E613" w:rsidR="008D7A9B" w:rsidRDefault="008D7A9B" w:rsidP="00974BBE">
      <w:pPr>
        <w:tabs>
          <w:tab w:val="left" w:pos="3990"/>
        </w:tabs>
        <w:spacing w:after="0" w:line="276" w:lineRule="auto"/>
        <w:ind w:left="567"/>
        <w:rPr>
          <w:rFonts w:ascii="Arial" w:hAnsi="Arial" w:cs="Arial"/>
        </w:rPr>
      </w:pPr>
      <w:r>
        <w:rPr>
          <w:rFonts w:ascii="Arial" w:hAnsi="Arial" w:cs="Arial"/>
        </w:rPr>
        <w:t>Where possible, the final written response should:</w:t>
      </w:r>
      <w:r w:rsidR="005051DE">
        <w:rPr>
          <w:rFonts w:ascii="Arial" w:hAnsi="Arial" w:cs="Arial"/>
        </w:rPr>
        <w:br/>
      </w:r>
    </w:p>
    <w:p w14:paraId="20360B95" w14:textId="77777777" w:rsidR="008D7A9B" w:rsidRDefault="008D7A9B" w:rsidP="00974BBE">
      <w:pPr>
        <w:pStyle w:val="ListParagraph"/>
        <w:numPr>
          <w:ilvl w:val="0"/>
          <w:numId w:val="5"/>
        </w:numPr>
        <w:tabs>
          <w:tab w:val="left" w:pos="3990"/>
        </w:tabs>
        <w:spacing w:after="0" w:line="276" w:lineRule="auto"/>
        <w:ind w:left="1418" w:hanging="567"/>
        <w:rPr>
          <w:rFonts w:ascii="Arial" w:hAnsi="Arial" w:cs="Arial"/>
        </w:rPr>
      </w:pPr>
      <w:r>
        <w:rPr>
          <w:rFonts w:ascii="Arial" w:hAnsi="Arial" w:cs="Arial"/>
        </w:rPr>
        <w:t>Address each issue of complaint individually;</w:t>
      </w:r>
    </w:p>
    <w:p w14:paraId="54670E52" w14:textId="77777777" w:rsidR="008D7A9B" w:rsidRDefault="008D7A9B" w:rsidP="00974BBE">
      <w:pPr>
        <w:pStyle w:val="ListParagraph"/>
        <w:numPr>
          <w:ilvl w:val="0"/>
          <w:numId w:val="5"/>
        </w:numPr>
        <w:tabs>
          <w:tab w:val="left" w:pos="3990"/>
        </w:tabs>
        <w:spacing w:after="0" w:line="276" w:lineRule="auto"/>
        <w:ind w:left="1418" w:hanging="567"/>
        <w:rPr>
          <w:rFonts w:ascii="Arial" w:hAnsi="Arial" w:cs="Arial"/>
        </w:rPr>
      </w:pPr>
      <w:r>
        <w:rPr>
          <w:rFonts w:ascii="Arial" w:hAnsi="Arial" w:cs="Arial"/>
        </w:rPr>
        <w:t>Refer to evidence to support your findings;</w:t>
      </w:r>
    </w:p>
    <w:p w14:paraId="109D4CAA" w14:textId="77777777" w:rsidR="008D7A9B" w:rsidRDefault="008D7A9B" w:rsidP="00974BBE">
      <w:pPr>
        <w:pStyle w:val="ListParagraph"/>
        <w:numPr>
          <w:ilvl w:val="0"/>
          <w:numId w:val="5"/>
        </w:numPr>
        <w:tabs>
          <w:tab w:val="left" w:pos="3990"/>
        </w:tabs>
        <w:spacing w:after="0" w:line="276" w:lineRule="auto"/>
        <w:ind w:left="1418" w:hanging="567"/>
        <w:rPr>
          <w:rFonts w:ascii="Arial" w:hAnsi="Arial" w:cs="Arial"/>
        </w:rPr>
      </w:pPr>
      <w:r>
        <w:rPr>
          <w:rFonts w:ascii="Arial" w:hAnsi="Arial" w:cs="Arial"/>
        </w:rPr>
        <w:t>Reach a clear conclusion in respect on each complaint issue;</w:t>
      </w:r>
    </w:p>
    <w:p w14:paraId="7D92C64F" w14:textId="77777777" w:rsidR="008D7A9B" w:rsidRDefault="008D7A9B" w:rsidP="00974BBE">
      <w:pPr>
        <w:pStyle w:val="ListParagraph"/>
        <w:numPr>
          <w:ilvl w:val="0"/>
          <w:numId w:val="5"/>
        </w:numPr>
        <w:tabs>
          <w:tab w:val="left" w:pos="3990"/>
        </w:tabs>
        <w:spacing w:after="0" w:line="276" w:lineRule="auto"/>
        <w:ind w:left="1418" w:hanging="567"/>
        <w:rPr>
          <w:rFonts w:ascii="Arial" w:hAnsi="Arial" w:cs="Arial"/>
        </w:rPr>
      </w:pPr>
      <w:r>
        <w:rPr>
          <w:rFonts w:ascii="Arial" w:hAnsi="Arial" w:cs="Arial"/>
        </w:rPr>
        <w:t>Reach an overall conclusion as to whether you consider your service was reasonable;</w:t>
      </w:r>
    </w:p>
    <w:p w14:paraId="02CEB984" w14:textId="77777777" w:rsidR="008D7A9B" w:rsidRDefault="008D7A9B" w:rsidP="00974BBE">
      <w:pPr>
        <w:pStyle w:val="ListParagraph"/>
        <w:numPr>
          <w:ilvl w:val="0"/>
          <w:numId w:val="5"/>
        </w:numPr>
        <w:tabs>
          <w:tab w:val="left" w:pos="3990"/>
        </w:tabs>
        <w:spacing w:after="0" w:line="276" w:lineRule="auto"/>
        <w:ind w:left="1418" w:hanging="567"/>
        <w:rPr>
          <w:rFonts w:ascii="Arial" w:hAnsi="Arial" w:cs="Arial"/>
        </w:rPr>
      </w:pPr>
      <w:r>
        <w:rPr>
          <w:rFonts w:ascii="Arial" w:hAnsi="Arial" w:cs="Arial"/>
        </w:rPr>
        <w:t>If you uphold any complaint, consider the impact and appropriate remedy; and</w:t>
      </w:r>
    </w:p>
    <w:p w14:paraId="4FAFB752" w14:textId="77777777" w:rsidR="008D7A9B" w:rsidRDefault="008D7A9B" w:rsidP="00974BBE">
      <w:pPr>
        <w:pStyle w:val="ListParagraph"/>
        <w:numPr>
          <w:ilvl w:val="0"/>
          <w:numId w:val="5"/>
        </w:numPr>
        <w:tabs>
          <w:tab w:val="left" w:pos="3990"/>
        </w:tabs>
        <w:spacing w:after="0" w:line="276" w:lineRule="auto"/>
        <w:ind w:left="1418" w:hanging="567"/>
        <w:rPr>
          <w:rFonts w:ascii="Arial" w:hAnsi="Arial" w:cs="Arial"/>
        </w:rPr>
      </w:pPr>
      <w:r>
        <w:rPr>
          <w:rFonts w:ascii="Arial" w:hAnsi="Arial" w:cs="Arial"/>
        </w:rPr>
        <w:t>Clearly set out how and when a complainant can escalate their complaint to the Legal Ombudsman.</w:t>
      </w:r>
    </w:p>
    <w:p w14:paraId="2318B1BD" w14:textId="77777777" w:rsidR="008D7A9B" w:rsidRDefault="008D7A9B" w:rsidP="00974BBE">
      <w:pPr>
        <w:tabs>
          <w:tab w:val="left" w:pos="3990"/>
        </w:tabs>
        <w:spacing w:after="0" w:line="276" w:lineRule="auto"/>
        <w:rPr>
          <w:rFonts w:ascii="Arial" w:hAnsi="Arial" w:cs="Arial"/>
        </w:rPr>
      </w:pPr>
    </w:p>
    <w:p w14:paraId="05676E30" w14:textId="63EC23DB" w:rsidR="008D7A9B" w:rsidRDefault="28695378" w:rsidP="00974BBE">
      <w:pPr>
        <w:tabs>
          <w:tab w:val="left" w:pos="3990"/>
        </w:tabs>
        <w:spacing w:after="0" w:line="276" w:lineRule="auto"/>
        <w:rPr>
          <w:rFonts w:ascii="Arial" w:hAnsi="Arial" w:cs="Arial"/>
        </w:rPr>
      </w:pPr>
      <w:r w:rsidRPr="448F1B34">
        <w:rPr>
          <w:rFonts w:ascii="Arial" w:hAnsi="Arial" w:cs="Arial"/>
        </w:rPr>
        <w:t xml:space="preserve">You </w:t>
      </w:r>
      <w:r w:rsidR="746DF2DA" w:rsidRPr="448F1B34">
        <w:rPr>
          <w:rFonts w:ascii="Arial" w:hAnsi="Arial" w:cs="Arial"/>
        </w:rPr>
        <w:t>must</w:t>
      </w:r>
      <w:r w:rsidRPr="448F1B34">
        <w:rPr>
          <w:rFonts w:ascii="Arial" w:hAnsi="Arial" w:cs="Arial"/>
        </w:rPr>
        <w:t xml:space="preserve"> ensure your final response is provided</w:t>
      </w:r>
      <w:r w:rsidR="69CC9F1E" w:rsidRPr="448F1B34">
        <w:rPr>
          <w:rFonts w:ascii="Arial" w:hAnsi="Arial" w:cs="Arial"/>
        </w:rPr>
        <w:t xml:space="preserve"> in line with the regulatory timescales that apply to your business</w:t>
      </w:r>
      <w:r w:rsidRPr="448F1B34">
        <w:rPr>
          <w:rFonts w:ascii="Arial" w:hAnsi="Arial" w:cs="Arial"/>
        </w:rPr>
        <w:t>. Even if you have asked for additional information from the consumer, if it has not been provided, you should proceed to issue a response, making it clear that the response is provided on the basis of the information you have available.</w:t>
      </w:r>
    </w:p>
    <w:p w14:paraId="571FBE02" w14:textId="77777777" w:rsidR="005204D7" w:rsidRDefault="005204D7" w:rsidP="00974BBE">
      <w:pPr>
        <w:tabs>
          <w:tab w:val="left" w:pos="3990"/>
        </w:tabs>
        <w:spacing w:after="0" w:line="276" w:lineRule="auto"/>
        <w:rPr>
          <w:rFonts w:ascii="Arial" w:hAnsi="Arial" w:cs="Arial"/>
        </w:rPr>
      </w:pPr>
    </w:p>
    <w:p w14:paraId="51BA7D3A" w14:textId="15B84DCB" w:rsidR="005204D7" w:rsidRDefault="6A47109A" w:rsidP="00974BBE">
      <w:pPr>
        <w:tabs>
          <w:tab w:val="left" w:pos="3990"/>
        </w:tabs>
        <w:spacing w:after="0" w:line="276" w:lineRule="auto"/>
        <w:rPr>
          <w:rFonts w:ascii="Arial" w:hAnsi="Arial" w:cs="Arial"/>
        </w:rPr>
      </w:pPr>
      <w:r w:rsidRPr="448F1B34">
        <w:rPr>
          <w:rFonts w:ascii="Arial" w:hAnsi="Arial" w:cs="Arial"/>
        </w:rPr>
        <w:t xml:space="preserve">Your final response </w:t>
      </w:r>
      <w:r w:rsidR="746DF2DA" w:rsidRPr="448F1B34">
        <w:rPr>
          <w:rFonts w:ascii="Arial" w:hAnsi="Arial" w:cs="Arial"/>
        </w:rPr>
        <w:t>must</w:t>
      </w:r>
      <w:r w:rsidRPr="448F1B34">
        <w:rPr>
          <w:rFonts w:ascii="Arial" w:hAnsi="Arial" w:cs="Arial"/>
        </w:rPr>
        <w:t xml:space="preserve"> also include all information which is required by your regulator.</w:t>
      </w:r>
    </w:p>
    <w:p w14:paraId="3AF0DF0D" w14:textId="77777777" w:rsidR="005051DE" w:rsidRDefault="005051DE" w:rsidP="00974BBE">
      <w:pPr>
        <w:tabs>
          <w:tab w:val="left" w:pos="3990"/>
        </w:tabs>
        <w:spacing w:after="0" w:line="276" w:lineRule="auto"/>
        <w:rPr>
          <w:rFonts w:ascii="Arial" w:hAnsi="Arial" w:cs="Arial"/>
        </w:rPr>
      </w:pPr>
    </w:p>
    <w:tbl>
      <w:tblPr>
        <w:tblStyle w:val="TableGrid"/>
        <w:tblW w:w="10206" w:type="dxa"/>
        <w:tblLook w:val="04A0" w:firstRow="1" w:lastRow="0" w:firstColumn="1" w:lastColumn="0" w:noHBand="0" w:noVBand="1"/>
      </w:tblPr>
      <w:tblGrid>
        <w:gridCol w:w="1555"/>
        <w:gridCol w:w="8651"/>
      </w:tblGrid>
      <w:tr w:rsidR="005051DE" w14:paraId="03580C81" w14:textId="77777777" w:rsidTr="000223B7">
        <w:tc>
          <w:tcPr>
            <w:tcW w:w="1555" w:type="dxa"/>
            <w:tcBorders>
              <w:top w:val="nil"/>
              <w:left w:val="nil"/>
              <w:bottom w:val="nil"/>
              <w:right w:val="nil"/>
            </w:tcBorders>
            <w:vAlign w:val="center"/>
          </w:tcPr>
          <w:p w14:paraId="57D5494F" w14:textId="77777777" w:rsidR="005051DE" w:rsidRDefault="005051DE" w:rsidP="00974BBE">
            <w:pPr>
              <w:pStyle w:val="NoSpacing"/>
              <w:spacing w:line="276" w:lineRule="auto"/>
              <w:rPr>
                <w:rFonts w:ascii="Arial" w:hAnsi="Arial" w:cs="Arial"/>
              </w:rPr>
            </w:pPr>
            <w:r>
              <w:rPr>
                <w:noProof/>
              </w:rPr>
              <w:drawing>
                <wp:inline distT="0" distB="0" distL="0" distR="0" wp14:anchorId="63E4690F" wp14:editId="4C9F4721">
                  <wp:extent cx="720000" cy="720000"/>
                  <wp:effectExtent l="0" t="0" r="4445" b="4445"/>
                  <wp:docPr id="1794975793"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190258" name="Picture 20">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8651" w:type="dxa"/>
            <w:tcBorders>
              <w:top w:val="nil"/>
              <w:left w:val="nil"/>
              <w:bottom w:val="nil"/>
              <w:right w:val="nil"/>
            </w:tcBorders>
            <w:shd w:val="clear" w:color="auto" w:fill="CA005D"/>
            <w:vAlign w:val="center"/>
          </w:tcPr>
          <w:p w14:paraId="2C6A414E" w14:textId="2DA12440" w:rsidR="005051DE" w:rsidRPr="0087115E" w:rsidRDefault="005051DE" w:rsidP="00974BBE">
            <w:pPr>
              <w:pStyle w:val="NoSpacing"/>
              <w:spacing w:line="276" w:lineRule="auto"/>
              <w:rPr>
                <w:rFonts w:ascii="Arial" w:hAnsi="Arial" w:cs="Arial"/>
                <w:color w:val="FFFFFF" w:themeColor="background1"/>
              </w:rPr>
            </w:pPr>
            <w:r w:rsidRPr="005051DE">
              <w:rPr>
                <w:rFonts w:ascii="Arial" w:hAnsi="Arial" w:cs="Arial"/>
                <w:color w:val="FFFFFF" w:themeColor="background1"/>
              </w:rPr>
              <w:t>A complaint gives you an opportunity to demonstrate the quality of your service. Listen, engage, reflect and respond.</w:t>
            </w:r>
          </w:p>
        </w:tc>
      </w:tr>
    </w:tbl>
    <w:p w14:paraId="5BD4EC94" w14:textId="1BE74EE4" w:rsidR="008D7A9B" w:rsidRPr="00B336F4" w:rsidRDefault="008D7A9B" w:rsidP="00974BBE">
      <w:pPr>
        <w:pStyle w:val="Heading2"/>
        <w:rPr>
          <w:rFonts w:ascii="Arial" w:hAnsi="Arial" w:cs="Arial"/>
          <w:color w:val="003745"/>
          <w:sz w:val="30"/>
          <w:szCs w:val="30"/>
        </w:rPr>
      </w:pPr>
      <w:bookmarkStart w:id="2" w:name="_Toc221968537"/>
      <w:r w:rsidRPr="00B336F4">
        <w:rPr>
          <w:rFonts w:ascii="Arial" w:hAnsi="Arial" w:cs="Arial"/>
          <w:color w:val="003745"/>
          <w:sz w:val="30"/>
          <w:szCs w:val="30"/>
        </w:rPr>
        <w:lastRenderedPageBreak/>
        <w:t>How to use the Model Complaints Resolution Procedure</w:t>
      </w:r>
      <w:r w:rsidR="005051DE" w:rsidRPr="00B336F4">
        <w:rPr>
          <w:rFonts w:ascii="Arial" w:hAnsi="Arial" w:cs="Arial"/>
          <w:color w:val="003745"/>
          <w:sz w:val="30"/>
          <w:szCs w:val="30"/>
        </w:rPr>
        <w:t xml:space="preserve">: </w:t>
      </w:r>
      <w:r w:rsidRPr="00B336F4">
        <w:rPr>
          <w:rFonts w:ascii="Arial" w:hAnsi="Arial" w:cs="Arial"/>
          <w:color w:val="003745"/>
          <w:sz w:val="30"/>
          <w:szCs w:val="30"/>
        </w:rPr>
        <w:t>Early Resolution</w:t>
      </w:r>
      <w:bookmarkEnd w:id="2"/>
    </w:p>
    <w:p w14:paraId="0B3B96AA" w14:textId="1DCAD04A" w:rsidR="00C227DE" w:rsidRDefault="008D7A9B" w:rsidP="00974BBE">
      <w:pPr>
        <w:spacing w:after="0" w:line="276" w:lineRule="auto"/>
        <w:rPr>
          <w:rFonts w:ascii="Arial" w:hAnsi="Arial" w:cs="Arial"/>
        </w:rPr>
      </w:pPr>
      <w:r>
        <w:rPr>
          <w:rFonts w:ascii="Arial" w:hAnsi="Arial" w:cs="Arial"/>
        </w:rPr>
        <w:t xml:space="preserve">This guide is intended to support service providers to resolve complaints at the earliest possible opportunity.  </w:t>
      </w:r>
    </w:p>
    <w:p w14:paraId="52E018BB" w14:textId="77777777" w:rsidR="003D1503" w:rsidRPr="009E4E2A" w:rsidRDefault="003D1503" w:rsidP="00974BBE">
      <w:pPr>
        <w:spacing w:after="0" w:line="276" w:lineRule="auto"/>
        <w:rPr>
          <w:rFonts w:ascii="Arial" w:hAnsi="Arial" w:cs="Arial"/>
        </w:rPr>
      </w:pPr>
    </w:p>
    <w:p w14:paraId="78187DF5" w14:textId="41749814" w:rsidR="003D1503" w:rsidRPr="009E4E2A" w:rsidRDefault="003D1503" w:rsidP="00974BBE">
      <w:pPr>
        <w:spacing w:after="0" w:line="276" w:lineRule="auto"/>
        <w:rPr>
          <w:rFonts w:ascii="Arial" w:hAnsi="Arial" w:cs="Arial"/>
        </w:rPr>
      </w:pPr>
      <w:r w:rsidRPr="009E4E2A">
        <w:rPr>
          <w:rFonts w:ascii="Arial" w:hAnsi="Arial" w:cs="Arial"/>
        </w:rPr>
        <w:t xml:space="preserve">It is a common misconception that all complaints require a lengthy and detailed written response.  </w:t>
      </w:r>
      <w:r w:rsidR="000A6058">
        <w:rPr>
          <w:rFonts w:ascii="Arial" w:hAnsi="Arial" w:cs="Arial"/>
        </w:rPr>
        <w:t>T</w:t>
      </w:r>
      <w:r w:rsidR="00564EB7" w:rsidRPr="009E4E2A">
        <w:rPr>
          <w:rFonts w:ascii="Arial" w:hAnsi="Arial" w:cs="Arial"/>
        </w:rPr>
        <w:t>his is often not the case</w:t>
      </w:r>
      <w:r w:rsidR="000A6058">
        <w:rPr>
          <w:rFonts w:ascii="Arial" w:hAnsi="Arial" w:cs="Arial"/>
        </w:rPr>
        <w:t>:</w:t>
      </w:r>
      <w:r w:rsidR="00564EB7" w:rsidRPr="009E4E2A">
        <w:rPr>
          <w:rFonts w:ascii="Arial" w:hAnsi="Arial" w:cs="Arial"/>
        </w:rPr>
        <w:t xml:space="preserve"> many complaints, even those in longer or more complex matters</w:t>
      </w:r>
      <w:r w:rsidR="000A6058">
        <w:rPr>
          <w:rFonts w:ascii="Arial" w:hAnsi="Arial" w:cs="Arial"/>
        </w:rPr>
        <w:t>,</w:t>
      </w:r>
      <w:r w:rsidR="00564EB7" w:rsidRPr="009E4E2A">
        <w:rPr>
          <w:rFonts w:ascii="Arial" w:hAnsi="Arial" w:cs="Arial"/>
        </w:rPr>
        <w:t xml:space="preserve"> can be resolved quickly</w:t>
      </w:r>
      <w:r w:rsidR="00A70489" w:rsidRPr="009E4E2A">
        <w:rPr>
          <w:rFonts w:ascii="Arial" w:hAnsi="Arial" w:cs="Arial"/>
        </w:rPr>
        <w:t>.</w:t>
      </w:r>
    </w:p>
    <w:p w14:paraId="4D9E32AE" w14:textId="024C73B6" w:rsidR="008D7A9B" w:rsidRPr="00190D20" w:rsidRDefault="008D7A9B" w:rsidP="00B336F4">
      <w:pPr>
        <w:pStyle w:val="Heading3"/>
        <w:rPr>
          <w:rFonts w:ascii="Arial" w:hAnsi="Arial" w:cs="Arial"/>
          <w:sz w:val="28"/>
          <w:szCs w:val="22"/>
        </w:rPr>
      </w:pPr>
      <w:r w:rsidRPr="00190D20">
        <w:rPr>
          <w:rFonts w:ascii="Arial" w:hAnsi="Arial" w:cs="Arial"/>
          <w:sz w:val="28"/>
          <w:szCs w:val="22"/>
        </w:rPr>
        <w:t xml:space="preserve">Features that make a complaint suitable for </w:t>
      </w:r>
      <w:r w:rsidR="000A6058">
        <w:rPr>
          <w:rFonts w:ascii="Arial" w:hAnsi="Arial" w:cs="Arial"/>
          <w:sz w:val="28"/>
          <w:szCs w:val="22"/>
        </w:rPr>
        <w:t>E</w:t>
      </w:r>
      <w:r w:rsidRPr="00190D20">
        <w:rPr>
          <w:rFonts w:ascii="Arial" w:hAnsi="Arial" w:cs="Arial"/>
          <w:sz w:val="28"/>
          <w:szCs w:val="22"/>
        </w:rPr>
        <w:t xml:space="preserve">arly </w:t>
      </w:r>
      <w:r w:rsidR="000A6058">
        <w:rPr>
          <w:rFonts w:ascii="Arial" w:hAnsi="Arial" w:cs="Arial"/>
          <w:sz w:val="28"/>
          <w:szCs w:val="22"/>
        </w:rPr>
        <w:t>R</w:t>
      </w:r>
      <w:r w:rsidRPr="00190D20">
        <w:rPr>
          <w:rFonts w:ascii="Arial" w:hAnsi="Arial" w:cs="Arial"/>
          <w:sz w:val="28"/>
          <w:szCs w:val="22"/>
        </w:rPr>
        <w:t xml:space="preserve">esolution </w:t>
      </w:r>
    </w:p>
    <w:p w14:paraId="490B0D75" w14:textId="4F9E3BEB" w:rsidR="008D7A9B" w:rsidRDefault="008D7A9B" w:rsidP="00974BBE">
      <w:pPr>
        <w:spacing w:after="0" w:line="276" w:lineRule="auto"/>
        <w:rPr>
          <w:rFonts w:ascii="Arial" w:hAnsi="Arial" w:cs="Arial"/>
        </w:rPr>
      </w:pPr>
      <w:r>
        <w:rPr>
          <w:rFonts w:ascii="Arial" w:hAnsi="Arial" w:cs="Arial"/>
        </w:rPr>
        <w:t xml:space="preserve">Any complaint has the potential for </w:t>
      </w:r>
      <w:r w:rsidR="000A6058">
        <w:rPr>
          <w:rFonts w:ascii="Arial" w:hAnsi="Arial" w:cs="Arial"/>
        </w:rPr>
        <w:t>E</w:t>
      </w:r>
      <w:r>
        <w:rPr>
          <w:rFonts w:ascii="Arial" w:hAnsi="Arial" w:cs="Arial"/>
        </w:rPr>
        <w:t xml:space="preserve">arly </w:t>
      </w:r>
      <w:r w:rsidR="000A6058">
        <w:rPr>
          <w:rFonts w:ascii="Arial" w:hAnsi="Arial" w:cs="Arial"/>
        </w:rPr>
        <w:t>R</w:t>
      </w:r>
      <w:r>
        <w:rPr>
          <w:rFonts w:ascii="Arial" w:hAnsi="Arial" w:cs="Arial"/>
        </w:rPr>
        <w:t>esolution, but some naturally lend themselves to it more easily.</w:t>
      </w:r>
    </w:p>
    <w:p w14:paraId="48102FF3" w14:textId="77777777" w:rsidR="008D7A9B" w:rsidRDefault="008D7A9B" w:rsidP="00974BBE">
      <w:pPr>
        <w:spacing w:after="0" w:line="276" w:lineRule="auto"/>
        <w:rPr>
          <w:rFonts w:ascii="Arial" w:hAnsi="Arial" w:cs="Arial"/>
        </w:rPr>
      </w:pPr>
    </w:p>
    <w:p w14:paraId="300C4D14" w14:textId="77777777" w:rsidR="008D7A9B" w:rsidRPr="00DC4465" w:rsidRDefault="008D7A9B" w:rsidP="00974BBE">
      <w:pPr>
        <w:pStyle w:val="ListParagraph"/>
        <w:numPr>
          <w:ilvl w:val="0"/>
          <w:numId w:val="6"/>
        </w:numPr>
        <w:spacing w:after="0" w:line="276" w:lineRule="auto"/>
        <w:ind w:left="284" w:hanging="284"/>
        <w:rPr>
          <w:rFonts w:ascii="Arial" w:hAnsi="Arial" w:cs="Arial"/>
          <w:b/>
          <w:bCs/>
        </w:rPr>
      </w:pPr>
      <w:r w:rsidRPr="00DC4465">
        <w:rPr>
          <w:rFonts w:ascii="Arial" w:hAnsi="Arial" w:cs="Arial"/>
          <w:b/>
          <w:bCs/>
        </w:rPr>
        <w:t>Complaints that are easy to put right</w:t>
      </w:r>
    </w:p>
    <w:p w14:paraId="62F5BCE6" w14:textId="77777777" w:rsidR="008D7A9B" w:rsidRDefault="008D7A9B" w:rsidP="00974BBE">
      <w:pPr>
        <w:spacing w:after="0" w:line="276" w:lineRule="auto"/>
        <w:rPr>
          <w:rFonts w:ascii="Arial" w:hAnsi="Arial" w:cs="Arial"/>
        </w:rPr>
      </w:pPr>
    </w:p>
    <w:p w14:paraId="085CAC15" w14:textId="046D8C21" w:rsidR="008D7A9B" w:rsidRPr="00D168F7" w:rsidRDefault="008D7A9B">
      <w:pPr>
        <w:pStyle w:val="ListParagraph"/>
        <w:numPr>
          <w:ilvl w:val="0"/>
          <w:numId w:val="16"/>
        </w:numPr>
        <w:spacing w:after="0" w:line="276" w:lineRule="auto"/>
        <w:rPr>
          <w:rFonts w:ascii="Arial" w:hAnsi="Arial" w:cs="Arial"/>
        </w:rPr>
      </w:pPr>
      <w:r w:rsidRPr="00D168F7">
        <w:rPr>
          <w:rFonts w:ascii="Arial" w:hAnsi="Arial" w:cs="Arial"/>
        </w:rPr>
        <w:t xml:space="preserve">A complaint about a communication failing, brief delay, failure to provide an update, or a minor costs issue are all things that can be put right simply and quickly.  </w:t>
      </w:r>
    </w:p>
    <w:p w14:paraId="66426403" w14:textId="77777777" w:rsidR="008D7A9B" w:rsidRDefault="008D7A9B" w:rsidP="00974BBE">
      <w:pPr>
        <w:spacing w:after="0" w:line="276" w:lineRule="auto"/>
        <w:rPr>
          <w:rFonts w:ascii="Arial" w:hAnsi="Arial" w:cs="Arial"/>
        </w:rPr>
      </w:pPr>
    </w:p>
    <w:p w14:paraId="1C03C4BF" w14:textId="77777777" w:rsidR="008D7A9B" w:rsidRDefault="008D7A9B" w:rsidP="00974BBE">
      <w:pPr>
        <w:pStyle w:val="ListParagraph"/>
        <w:numPr>
          <w:ilvl w:val="0"/>
          <w:numId w:val="6"/>
        </w:numPr>
        <w:spacing w:after="0" w:line="276" w:lineRule="auto"/>
        <w:ind w:left="284" w:hanging="284"/>
        <w:rPr>
          <w:rFonts w:ascii="Arial" w:hAnsi="Arial" w:cs="Arial"/>
          <w:b/>
          <w:bCs/>
        </w:rPr>
      </w:pPr>
      <w:r>
        <w:rPr>
          <w:rFonts w:ascii="Arial" w:hAnsi="Arial" w:cs="Arial"/>
          <w:b/>
          <w:bCs/>
        </w:rPr>
        <w:t>Straightforward and clear complaints</w:t>
      </w:r>
    </w:p>
    <w:p w14:paraId="579F9E50" w14:textId="77777777" w:rsidR="008D7A9B" w:rsidRDefault="008D7A9B" w:rsidP="00974BBE">
      <w:pPr>
        <w:spacing w:after="0" w:line="276" w:lineRule="auto"/>
        <w:rPr>
          <w:rFonts w:ascii="Arial" w:hAnsi="Arial" w:cs="Arial"/>
          <w:b/>
          <w:bCs/>
        </w:rPr>
      </w:pPr>
    </w:p>
    <w:p w14:paraId="2189557B" w14:textId="66F2F74E" w:rsidR="008D7A9B" w:rsidRPr="00D168F7" w:rsidRDefault="28695378">
      <w:pPr>
        <w:pStyle w:val="ListParagraph"/>
        <w:numPr>
          <w:ilvl w:val="0"/>
          <w:numId w:val="15"/>
        </w:numPr>
        <w:spacing w:after="0" w:line="276" w:lineRule="auto"/>
        <w:rPr>
          <w:rFonts w:ascii="Arial" w:hAnsi="Arial" w:cs="Arial"/>
        </w:rPr>
      </w:pPr>
      <w:r w:rsidRPr="448F1B34">
        <w:rPr>
          <w:rFonts w:ascii="Arial" w:hAnsi="Arial" w:cs="Arial"/>
        </w:rPr>
        <w:t xml:space="preserve">Some complaints will lack clarity and require additional explanation. This doesn’t mean they won’t be suitable for </w:t>
      </w:r>
      <w:r w:rsidR="3D91D8F0" w:rsidRPr="448F1B34">
        <w:rPr>
          <w:rFonts w:ascii="Arial" w:hAnsi="Arial" w:cs="Arial"/>
        </w:rPr>
        <w:t>E</w:t>
      </w:r>
      <w:r w:rsidRPr="448F1B34">
        <w:rPr>
          <w:rFonts w:ascii="Arial" w:hAnsi="Arial" w:cs="Arial"/>
        </w:rPr>
        <w:t xml:space="preserve">arly </w:t>
      </w:r>
      <w:r w:rsidR="3D91D8F0" w:rsidRPr="448F1B34">
        <w:rPr>
          <w:rFonts w:ascii="Arial" w:hAnsi="Arial" w:cs="Arial"/>
        </w:rPr>
        <w:t>R</w:t>
      </w:r>
      <w:r w:rsidRPr="448F1B34">
        <w:rPr>
          <w:rFonts w:ascii="Arial" w:hAnsi="Arial" w:cs="Arial"/>
        </w:rPr>
        <w:t xml:space="preserve">esolution. However, complaints that are clear and straightforward are more likely to lend themselves to </w:t>
      </w:r>
      <w:r w:rsidR="3D91D8F0" w:rsidRPr="448F1B34">
        <w:rPr>
          <w:rFonts w:ascii="Arial" w:hAnsi="Arial" w:cs="Arial"/>
        </w:rPr>
        <w:t>Early R</w:t>
      </w:r>
      <w:r w:rsidRPr="448F1B34">
        <w:rPr>
          <w:rFonts w:ascii="Arial" w:hAnsi="Arial" w:cs="Arial"/>
        </w:rPr>
        <w:t>esolution</w:t>
      </w:r>
      <w:r w:rsidR="3D91D8F0" w:rsidRPr="448F1B34">
        <w:rPr>
          <w:rFonts w:ascii="Arial" w:hAnsi="Arial" w:cs="Arial"/>
        </w:rPr>
        <w:t>,</w:t>
      </w:r>
      <w:r w:rsidRPr="448F1B34">
        <w:rPr>
          <w:rFonts w:ascii="Arial" w:hAnsi="Arial" w:cs="Arial"/>
        </w:rPr>
        <w:t xml:space="preserve"> as they generally won’t require additional correspondence with the consumer.</w:t>
      </w:r>
    </w:p>
    <w:p w14:paraId="2CA1112C" w14:textId="77777777" w:rsidR="008D7A9B" w:rsidRDefault="008D7A9B" w:rsidP="00974BBE">
      <w:pPr>
        <w:spacing w:after="0" w:line="276" w:lineRule="auto"/>
        <w:rPr>
          <w:rFonts w:ascii="Arial" w:hAnsi="Arial" w:cs="Arial"/>
        </w:rPr>
      </w:pPr>
    </w:p>
    <w:p w14:paraId="3A1C9562" w14:textId="77777777" w:rsidR="008D7A9B" w:rsidRDefault="008D7A9B" w:rsidP="00974BBE">
      <w:pPr>
        <w:pStyle w:val="ListParagraph"/>
        <w:numPr>
          <w:ilvl w:val="0"/>
          <w:numId w:val="6"/>
        </w:numPr>
        <w:spacing w:after="0" w:line="276" w:lineRule="auto"/>
        <w:ind w:left="284" w:hanging="284"/>
        <w:rPr>
          <w:rFonts w:ascii="Arial" w:hAnsi="Arial" w:cs="Arial"/>
          <w:b/>
          <w:bCs/>
        </w:rPr>
      </w:pPr>
      <w:r>
        <w:rPr>
          <w:rFonts w:ascii="Arial" w:hAnsi="Arial" w:cs="Arial"/>
          <w:b/>
          <w:bCs/>
        </w:rPr>
        <w:t>Complaints where the remedy is clear and reasonable</w:t>
      </w:r>
    </w:p>
    <w:p w14:paraId="759BA69E" w14:textId="77777777" w:rsidR="008D7A9B" w:rsidRDefault="008D7A9B" w:rsidP="00974BBE">
      <w:pPr>
        <w:spacing w:after="0" w:line="276" w:lineRule="auto"/>
        <w:rPr>
          <w:rFonts w:ascii="Arial" w:hAnsi="Arial" w:cs="Arial"/>
          <w:b/>
          <w:bCs/>
        </w:rPr>
      </w:pPr>
    </w:p>
    <w:p w14:paraId="012AB440" w14:textId="51F5D79E" w:rsidR="008D7A9B" w:rsidRPr="00D168F7" w:rsidRDefault="008D7A9B">
      <w:pPr>
        <w:pStyle w:val="ListParagraph"/>
        <w:numPr>
          <w:ilvl w:val="0"/>
          <w:numId w:val="14"/>
        </w:numPr>
        <w:spacing w:after="0" w:line="276" w:lineRule="auto"/>
        <w:rPr>
          <w:rFonts w:ascii="Arial" w:hAnsi="Arial" w:cs="Arial"/>
        </w:rPr>
      </w:pPr>
      <w:r w:rsidRPr="00D168F7">
        <w:rPr>
          <w:rFonts w:ascii="Arial" w:hAnsi="Arial" w:cs="Arial"/>
        </w:rPr>
        <w:t>When a consumer is clear about what they want it is easier for you to consider whether you are content to offer that remedy, in the event you agree there is a service failing.</w:t>
      </w:r>
      <w:r w:rsidR="00292B63" w:rsidRPr="00D168F7">
        <w:rPr>
          <w:rFonts w:ascii="Arial" w:hAnsi="Arial" w:cs="Arial"/>
        </w:rPr>
        <w:br/>
      </w:r>
    </w:p>
    <w:p w14:paraId="5E51BD69" w14:textId="77777777" w:rsidR="008D7A9B" w:rsidRDefault="008D7A9B" w:rsidP="00974BBE">
      <w:pPr>
        <w:pStyle w:val="ListParagraph"/>
        <w:numPr>
          <w:ilvl w:val="0"/>
          <w:numId w:val="6"/>
        </w:numPr>
        <w:spacing w:after="0" w:line="276" w:lineRule="auto"/>
        <w:ind w:left="284" w:hanging="284"/>
        <w:rPr>
          <w:rFonts w:ascii="Arial" w:hAnsi="Arial" w:cs="Arial"/>
          <w:b/>
          <w:bCs/>
        </w:rPr>
      </w:pPr>
      <w:r>
        <w:rPr>
          <w:rFonts w:ascii="Arial" w:hAnsi="Arial" w:cs="Arial"/>
          <w:b/>
          <w:bCs/>
        </w:rPr>
        <w:t>Complaints where you accept there is a service failing</w:t>
      </w:r>
    </w:p>
    <w:p w14:paraId="18B4D42F" w14:textId="77777777" w:rsidR="00963E57" w:rsidRDefault="00963E57" w:rsidP="00974BBE">
      <w:pPr>
        <w:spacing w:after="0" w:line="276" w:lineRule="auto"/>
        <w:rPr>
          <w:rFonts w:ascii="Arial" w:hAnsi="Arial" w:cs="Arial"/>
          <w:b/>
          <w:bCs/>
        </w:rPr>
      </w:pPr>
    </w:p>
    <w:p w14:paraId="7BDF20D4" w14:textId="3B5F4F74" w:rsidR="00963E57" w:rsidRDefault="00963E57">
      <w:pPr>
        <w:pStyle w:val="ListParagraph"/>
        <w:numPr>
          <w:ilvl w:val="0"/>
          <w:numId w:val="13"/>
        </w:numPr>
        <w:spacing w:after="0" w:line="276" w:lineRule="auto"/>
        <w:rPr>
          <w:rFonts w:ascii="Arial" w:hAnsi="Arial" w:cs="Arial"/>
        </w:rPr>
      </w:pPr>
      <w:r w:rsidRPr="00D168F7">
        <w:rPr>
          <w:rFonts w:ascii="Arial" w:hAnsi="Arial" w:cs="Arial"/>
        </w:rPr>
        <w:t xml:space="preserve">In circumstances where you were expecting a complaint, or, upon receipt, are not surprised by the complaint, you should be open to </w:t>
      </w:r>
      <w:r w:rsidR="000A6058">
        <w:rPr>
          <w:rFonts w:ascii="Arial" w:hAnsi="Arial" w:cs="Arial"/>
        </w:rPr>
        <w:t>Early Resolution</w:t>
      </w:r>
      <w:r w:rsidRPr="00D168F7">
        <w:rPr>
          <w:rFonts w:ascii="Arial" w:hAnsi="Arial" w:cs="Arial"/>
        </w:rPr>
        <w:t xml:space="preserve"> by making an offer to put what went wrong right.</w:t>
      </w:r>
    </w:p>
    <w:p w14:paraId="0BD5FBAE" w14:textId="77777777" w:rsidR="00963E57" w:rsidRPr="00963E57" w:rsidRDefault="00963E57" w:rsidP="00974BBE">
      <w:pPr>
        <w:spacing w:after="0" w:line="276" w:lineRule="auto"/>
        <w:rPr>
          <w:rFonts w:ascii="Arial" w:hAnsi="Arial" w:cs="Arial"/>
          <w:b/>
          <w:bCs/>
        </w:rPr>
      </w:pPr>
    </w:p>
    <w:p w14:paraId="33872F97" w14:textId="0CA88A1D" w:rsidR="00963E57" w:rsidRDefault="00963E57" w:rsidP="00974BBE">
      <w:pPr>
        <w:pStyle w:val="ListParagraph"/>
        <w:numPr>
          <w:ilvl w:val="0"/>
          <w:numId w:val="6"/>
        </w:numPr>
        <w:spacing w:after="0" w:line="276" w:lineRule="auto"/>
        <w:ind w:left="284" w:hanging="284"/>
        <w:rPr>
          <w:rFonts w:ascii="Arial" w:hAnsi="Arial" w:cs="Arial"/>
          <w:b/>
          <w:bCs/>
        </w:rPr>
      </w:pPr>
      <w:r>
        <w:rPr>
          <w:rFonts w:ascii="Arial" w:hAnsi="Arial" w:cs="Arial"/>
          <w:b/>
          <w:bCs/>
        </w:rPr>
        <w:t>Complaints that can be resolved with an explanation</w:t>
      </w:r>
    </w:p>
    <w:p w14:paraId="4AFB203D" w14:textId="77777777" w:rsidR="00963E57" w:rsidRDefault="00963E57" w:rsidP="00974BBE">
      <w:pPr>
        <w:spacing w:after="0" w:line="276" w:lineRule="auto"/>
        <w:rPr>
          <w:rFonts w:ascii="Arial" w:hAnsi="Arial" w:cs="Arial"/>
          <w:b/>
          <w:bCs/>
        </w:rPr>
      </w:pPr>
    </w:p>
    <w:p w14:paraId="6D3700DD" w14:textId="0375A111" w:rsidR="002C6CA6" w:rsidRPr="003E27E5" w:rsidRDefault="009F03E1" w:rsidP="00974BBE">
      <w:pPr>
        <w:pStyle w:val="ListParagraph"/>
        <w:numPr>
          <w:ilvl w:val="0"/>
          <w:numId w:val="13"/>
        </w:numPr>
        <w:spacing w:after="0" w:line="276" w:lineRule="auto"/>
        <w:rPr>
          <w:rFonts w:ascii="Arial" w:hAnsi="Arial" w:cs="Arial"/>
        </w:rPr>
      </w:pPr>
      <w:r>
        <w:rPr>
          <w:rFonts w:ascii="Arial" w:hAnsi="Arial" w:cs="Arial"/>
        </w:rPr>
        <w:t>S</w:t>
      </w:r>
      <w:r w:rsidR="006F01DA">
        <w:rPr>
          <w:rFonts w:ascii="Arial" w:hAnsi="Arial" w:cs="Arial"/>
        </w:rPr>
        <w:t>ome complaints arise from a simple misunderstanding, or because of an incorrect expectation, and can be quickly resolved with an explanation.</w:t>
      </w:r>
    </w:p>
    <w:p w14:paraId="1057B400" w14:textId="76C9418C" w:rsidR="008D7A9B" w:rsidRPr="00292B63" w:rsidRDefault="008D7A9B" w:rsidP="00B336F4">
      <w:pPr>
        <w:pStyle w:val="Heading3"/>
        <w:rPr>
          <w:rFonts w:ascii="Arial" w:hAnsi="Arial" w:cs="Arial"/>
          <w:sz w:val="28"/>
          <w:szCs w:val="22"/>
        </w:rPr>
      </w:pPr>
      <w:r w:rsidRPr="00190D20">
        <w:rPr>
          <w:rFonts w:ascii="Arial" w:hAnsi="Arial" w:cs="Arial"/>
          <w:sz w:val="28"/>
          <w:szCs w:val="22"/>
        </w:rPr>
        <w:lastRenderedPageBreak/>
        <w:t xml:space="preserve">Types of </w:t>
      </w:r>
      <w:r w:rsidR="00C3245F">
        <w:rPr>
          <w:rFonts w:ascii="Arial" w:hAnsi="Arial" w:cs="Arial"/>
          <w:sz w:val="28"/>
          <w:szCs w:val="22"/>
        </w:rPr>
        <w:t>E</w:t>
      </w:r>
      <w:r w:rsidRPr="00190D20">
        <w:rPr>
          <w:rFonts w:ascii="Arial" w:hAnsi="Arial" w:cs="Arial"/>
          <w:sz w:val="28"/>
          <w:szCs w:val="22"/>
        </w:rPr>
        <w:t xml:space="preserve">arly </w:t>
      </w:r>
      <w:r w:rsidR="00C3245F">
        <w:rPr>
          <w:rFonts w:ascii="Arial" w:hAnsi="Arial" w:cs="Arial"/>
          <w:sz w:val="28"/>
          <w:szCs w:val="22"/>
        </w:rPr>
        <w:t>Re</w:t>
      </w:r>
      <w:r w:rsidRPr="00190D20">
        <w:rPr>
          <w:rFonts w:ascii="Arial" w:hAnsi="Arial" w:cs="Arial"/>
          <w:sz w:val="28"/>
          <w:szCs w:val="22"/>
        </w:rPr>
        <w:t>solution</w:t>
      </w:r>
    </w:p>
    <w:p w14:paraId="32CC2C75" w14:textId="485932A6" w:rsidR="008D7A9B" w:rsidRPr="00292B63" w:rsidRDefault="008D7A9B" w:rsidP="00974BBE">
      <w:pPr>
        <w:pStyle w:val="ListParagraph"/>
        <w:numPr>
          <w:ilvl w:val="0"/>
          <w:numId w:val="7"/>
        </w:numPr>
        <w:spacing w:after="0" w:line="276" w:lineRule="auto"/>
        <w:ind w:left="284" w:hanging="284"/>
        <w:rPr>
          <w:rFonts w:ascii="Arial" w:hAnsi="Arial" w:cs="Arial"/>
          <w:b/>
          <w:bCs/>
        </w:rPr>
      </w:pPr>
      <w:r>
        <w:rPr>
          <w:rFonts w:ascii="Arial" w:hAnsi="Arial" w:cs="Arial"/>
          <w:b/>
          <w:bCs/>
        </w:rPr>
        <w:t>A reasonable offer</w:t>
      </w:r>
      <w:r w:rsidR="00292B63">
        <w:rPr>
          <w:rFonts w:ascii="Arial" w:hAnsi="Arial" w:cs="Arial"/>
          <w:b/>
          <w:bCs/>
        </w:rPr>
        <w:br/>
      </w:r>
    </w:p>
    <w:p w14:paraId="5DD25A72" w14:textId="17AB2986" w:rsidR="008D7A9B" w:rsidRDefault="28695378" w:rsidP="00974BBE">
      <w:pPr>
        <w:spacing w:after="0" w:line="276" w:lineRule="auto"/>
        <w:rPr>
          <w:rFonts w:ascii="Arial" w:hAnsi="Arial" w:cs="Arial"/>
        </w:rPr>
      </w:pPr>
      <w:r w:rsidRPr="448F1B34">
        <w:rPr>
          <w:rFonts w:ascii="Arial" w:hAnsi="Arial" w:cs="Arial"/>
        </w:rPr>
        <w:t xml:space="preserve">Where you receive a complaint that you either uphold or would be prepared to make a commercial offer to resolve (should you consider that to be appropriate), the key to an </w:t>
      </w:r>
      <w:r w:rsidR="3E81993B" w:rsidRPr="448F1B34">
        <w:rPr>
          <w:rFonts w:ascii="Arial" w:hAnsi="Arial" w:cs="Arial"/>
        </w:rPr>
        <w:t>E</w:t>
      </w:r>
      <w:r w:rsidRPr="448F1B34">
        <w:rPr>
          <w:rFonts w:ascii="Arial" w:hAnsi="Arial" w:cs="Arial"/>
        </w:rPr>
        <w:t xml:space="preserve">arly </w:t>
      </w:r>
      <w:r w:rsidR="3E81993B" w:rsidRPr="448F1B34">
        <w:rPr>
          <w:rFonts w:ascii="Arial" w:hAnsi="Arial" w:cs="Arial"/>
        </w:rPr>
        <w:t>R</w:t>
      </w:r>
      <w:r w:rsidRPr="448F1B34">
        <w:rPr>
          <w:rFonts w:ascii="Arial" w:hAnsi="Arial" w:cs="Arial"/>
        </w:rPr>
        <w:t xml:space="preserve">esolution is making a reasonable offer.  </w:t>
      </w:r>
    </w:p>
    <w:p w14:paraId="69E4AE5D" w14:textId="77777777" w:rsidR="008D7A9B" w:rsidRDefault="008D7A9B" w:rsidP="00974BBE">
      <w:pPr>
        <w:spacing w:after="0" w:line="276" w:lineRule="auto"/>
        <w:rPr>
          <w:rFonts w:ascii="Arial" w:hAnsi="Arial" w:cs="Arial"/>
        </w:rPr>
      </w:pPr>
    </w:p>
    <w:p w14:paraId="050215A8" w14:textId="37F80CAB" w:rsidR="008D7A9B" w:rsidRDefault="008D7A9B" w:rsidP="00974BBE">
      <w:pPr>
        <w:spacing w:after="0" w:line="276" w:lineRule="auto"/>
        <w:rPr>
          <w:rFonts w:ascii="Arial" w:hAnsi="Arial" w:cs="Arial"/>
        </w:rPr>
      </w:pPr>
      <w:r>
        <w:rPr>
          <w:rFonts w:ascii="Arial" w:hAnsi="Arial" w:cs="Arial"/>
        </w:rPr>
        <w:t xml:space="preserve">To support your consideration of what we would consider to be a reasonable offer, you should consult our </w:t>
      </w:r>
      <w:hyperlink r:id="rId26" w:history="1">
        <w:r w:rsidR="000A6058">
          <w:rPr>
            <w:rStyle w:val="Hyperlink"/>
            <w:rFonts w:ascii="Arial" w:hAnsi="Arial" w:cs="Arial"/>
          </w:rPr>
          <w:t>Guidance on R</w:t>
        </w:r>
        <w:r w:rsidRPr="009C4981">
          <w:rPr>
            <w:rStyle w:val="Hyperlink"/>
            <w:rFonts w:ascii="Arial" w:hAnsi="Arial" w:cs="Arial"/>
          </w:rPr>
          <w:t>emedies</w:t>
        </w:r>
      </w:hyperlink>
      <w:r w:rsidR="00F7098C">
        <w:rPr>
          <w:rFonts w:ascii="Arial" w:hAnsi="Arial" w:cs="Arial"/>
        </w:rPr>
        <w:t>.</w:t>
      </w:r>
    </w:p>
    <w:p w14:paraId="3C0588C7" w14:textId="77777777" w:rsidR="008D7A9B" w:rsidRDefault="008D7A9B" w:rsidP="00974BBE">
      <w:pPr>
        <w:spacing w:after="0" w:line="276" w:lineRule="auto"/>
        <w:rPr>
          <w:rFonts w:ascii="Arial" w:hAnsi="Arial" w:cs="Arial"/>
        </w:rPr>
      </w:pPr>
    </w:p>
    <w:p w14:paraId="3B5CFD5B" w14:textId="16A8A835" w:rsidR="008D7A9B" w:rsidRDefault="28695378" w:rsidP="00974BBE">
      <w:pPr>
        <w:spacing w:after="0" w:line="276" w:lineRule="auto"/>
        <w:rPr>
          <w:rFonts w:ascii="Arial" w:hAnsi="Arial" w:cs="Arial"/>
        </w:rPr>
      </w:pPr>
      <w:r w:rsidRPr="448F1B34">
        <w:rPr>
          <w:rFonts w:ascii="Arial" w:hAnsi="Arial" w:cs="Arial"/>
        </w:rPr>
        <w:t>You should also make it clear</w:t>
      </w:r>
      <w:r w:rsidR="3E81993B" w:rsidRPr="448F1B34">
        <w:rPr>
          <w:rFonts w:ascii="Arial" w:hAnsi="Arial" w:cs="Arial"/>
        </w:rPr>
        <w:t xml:space="preserve"> to the customer</w:t>
      </w:r>
      <w:r w:rsidRPr="448F1B34">
        <w:rPr>
          <w:rFonts w:ascii="Arial" w:hAnsi="Arial" w:cs="Arial"/>
        </w:rPr>
        <w:t xml:space="preserve"> you have used the Legal Ombudsman’s guidance, and say why you consider the offer to be reasonable. Referring to </w:t>
      </w:r>
      <w:r w:rsidR="160AAAC0" w:rsidRPr="448F1B34">
        <w:rPr>
          <w:rFonts w:ascii="Arial" w:hAnsi="Arial" w:cs="Arial"/>
        </w:rPr>
        <w:t xml:space="preserve">LeO’s </w:t>
      </w:r>
      <w:hyperlink r:id="rId27">
        <w:r w:rsidRPr="448F1B34">
          <w:rPr>
            <w:rStyle w:val="Hyperlink"/>
            <w:rFonts w:ascii="Arial" w:hAnsi="Arial" w:cs="Arial"/>
          </w:rPr>
          <w:t>case studies</w:t>
        </w:r>
      </w:hyperlink>
      <w:r w:rsidRPr="448F1B34">
        <w:rPr>
          <w:rFonts w:ascii="Arial" w:hAnsi="Arial" w:cs="Arial"/>
        </w:rPr>
        <w:t xml:space="preserve"> or other materials to support your position</w:t>
      </w:r>
      <w:r w:rsidR="160AAAC0" w:rsidRPr="448F1B34">
        <w:rPr>
          <w:rFonts w:ascii="Arial" w:hAnsi="Arial" w:cs="Arial"/>
        </w:rPr>
        <w:t xml:space="preserve"> may</w:t>
      </w:r>
      <w:r w:rsidRPr="448F1B34">
        <w:rPr>
          <w:rFonts w:ascii="Arial" w:hAnsi="Arial" w:cs="Arial"/>
        </w:rPr>
        <w:t xml:space="preserve"> also</w:t>
      </w:r>
      <w:r w:rsidR="160AAAC0" w:rsidRPr="448F1B34">
        <w:rPr>
          <w:rFonts w:ascii="Arial" w:hAnsi="Arial" w:cs="Arial"/>
        </w:rPr>
        <w:t xml:space="preserve"> be</w:t>
      </w:r>
      <w:r w:rsidRPr="448F1B34">
        <w:rPr>
          <w:rFonts w:ascii="Arial" w:hAnsi="Arial" w:cs="Arial"/>
        </w:rPr>
        <w:t xml:space="preserve"> helpful.</w:t>
      </w:r>
    </w:p>
    <w:p w14:paraId="7A51E501" w14:textId="77777777" w:rsidR="00292B63" w:rsidRDefault="00292B63" w:rsidP="00974BBE">
      <w:pPr>
        <w:spacing w:after="0" w:line="276" w:lineRule="auto"/>
        <w:rPr>
          <w:rFonts w:ascii="Arial" w:hAnsi="Arial" w:cs="Arial"/>
        </w:rPr>
      </w:pPr>
    </w:p>
    <w:tbl>
      <w:tblPr>
        <w:tblStyle w:val="TableGrid"/>
        <w:tblW w:w="0" w:type="auto"/>
        <w:tblBorders>
          <w:insideH w:val="none" w:sz="0" w:space="0" w:color="auto"/>
          <w:insideV w:val="none" w:sz="0" w:space="0" w:color="auto"/>
        </w:tblBorders>
        <w:shd w:val="clear" w:color="auto" w:fill="D6E8F6" w:themeFill="accent5" w:themeFillTint="66"/>
        <w:tblLook w:val="04A0" w:firstRow="1" w:lastRow="0" w:firstColumn="1" w:lastColumn="0" w:noHBand="0" w:noVBand="1"/>
      </w:tblPr>
      <w:tblGrid>
        <w:gridCol w:w="10338"/>
      </w:tblGrid>
      <w:tr w:rsidR="00292B63" w14:paraId="517A41E0" w14:textId="77777777" w:rsidTr="448F1B34">
        <w:tc>
          <w:tcPr>
            <w:tcW w:w="0" w:type="auto"/>
            <w:shd w:val="clear" w:color="auto" w:fill="D6E8F6" w:themeFill="accent5" w:themeFillTint="66"/>
            <w:vAlign w:val="center"/>
          </w:tcPr>
          <w:p w14:paraId="69AA9DF2" w14:textId="77777777" w:rsidR="00292B63" w:rsidRPr="009D5881" w:rsidRDefault="00292B63" w:rsidP="00974BBE">
            <w:pPr>
              <w:pStyle w:val="NoSpacing"/>
              <w:spacing w:line="276" w:lineRule="auto"/>
              <w:rPr>
                <w:rFonts w:ascii="Arial" w:hAnsi="Arial" w:cs="Arial"/>
                <w:b/>
                <w:bCs/>
              </w:rPr>
            </w:pPr>
          </w:p>
        </w:tc>
      </w:tr>
      <w:tr w:rsidR="00292B63" w14:paraId="2C0AC892" w14:textId="77777777" w:rsidTr="448F1B34">
        <w:trPr>
          <w:trHeight w:val="5745"/>
        </w:trPr>
        <w:tc>
          <w:tcPr>
            <w:tcW w:w="0" w:type="auto"/>
            <w:shd w:val="clear" w:color="auto" w:fill="D6E8F6" w:themeFill="accent5" w:themeFillTint="66"/>
          </w:tcPr>
          <w:p w14:paraId="5A3E1CF8" w14:textId="11E9FA77" w:rsidR="00292B63" w:rsidRDefault="00292B63" w:rsidP="00974BBE">
            <w:pPr>
              <w:pStyle w:val="NoSpacing"/>
              <w:spacing w:line="276" w:lineRule="auto"/>
              <w:rPr>
                <w:rFonts w:ascii="Arial" w:hAnsi="Arial" w:cs="Arial"/>
              </w:rPr>
            </w:pPr>
            <w:r>
              <w:rPr>
                <w:noProof/>
              </w:rPr>
              <w:drawing>
                <wp:anchor distT="0" distB="0" distL="114300" distR="114300" simplePos="0" relativeHeight="251658243" behindDoc="1" locked="0" layoutInCell="1" allowOverlap="1" wp14:anchorId="34BD54F1" wp14:editId="5E707B77">
                  <wp:simplePos x="0" y="0"/>
                  <wp:positionH relativeFrom="column">
                    <wp:posOffset>64770</wp:posOffset>
                  </wp:positionH>
                  <wp:positionV relativeFrom="paragraph">
                    <wp:posOffset>0</wp:posOffset>
                  </wp:positionV>
                  <wp:extent cx="719455" cy="719455"/>
                  <wp:effectExtent l="0" t="0" r="4445" b="4445"/>
                  <wp:wrapTight wrapText="bothSides">
                    <wp:wrapPolygon edited="0">
                      <wp:start x="1716" y="0"/>
                      <wp:lineTo x="0" y="17730"/>
                      <wp:lineTo x="0" y="21162"/>
                      <wp:lineTo x="4004" y="21162"/>
                      <wp:lineTo x="21162" y="18874"/>
                      <wp:lineTo x="21162" y="0"/>
                      <wp:lineTo x="1716" y="0"/>
                    </wp:wrapPolygon>
                  </wp:wrapTight>
                  <wp:docPr id="1323331738"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72495" name="Picture 14">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3CBBD995">
              <w:rPr>
                <w:rFonts w:ascii="Arial" w:hAnsi="Arial" w:cs="Arial"/>
              </w:rPr>
              <w:t xml:space="preserve"> </w:t>
            </w:r>
            <w:r w:rsidR="3CBBD995" w:rsidRPr="009D5881">
              <w:rPr>
                <w:rFonts w:ascii="Arial" w:hAnsi="Arial" w:cs="Arial"/>
                <w:b/>
                <w:bCs/>
              </w:rPr>
              <w:t>Example</w:t>
            </w:r>
            <w:r w:rsidR="7CB4D7C8">
              <w:rPr>
                <w:rFonts w:ascii="Arial" w:hAnsi="Arial" w:cs="Arial"/>
                <w:b/>
                <w:bCs/>
              </w:rPr>
              <w:t xml:space="preserve"> – a reasonable offer</w:t>
            </w:r>
            <w:r>
              <w:br/>
            </w:r>
          </w:p>
          <w:p w14:paraId="40DFD6BF" w14:textId="539047DC" w:rsidR="00292B63" w:rsidRPr="00292B63" w:rsidRDefault="3CBBD995" w:rsidP="448F1B34">
            <w:pPr>
              <w:pStyle w:val="NoSpacing"/>
              <w:spacing w:line="276" w:lineRule="auto"/>
              <w:rPr>
                <w:rFonts w:ascii="Arial" w:hAnsi="Arial" w:cs="Arial"/>
              </w:rPr>
            </w:pPr>
            <w:r w:rsidRPr="448F1B34">
              <w:rPr>
                <w:rFonts w:ascii="Arial" w:hAnsi="Arial" w:cs="Arial"/>
              </w:rPr>
              <w:t xml:space="preserve">Mr B instructed Z </w:t>
            </w:r>
            <w:r w:rsidR="32E09FB5" w:rsidRPr="448F1B34">
              <w:rPr>
                <w:rFonts w:ascii="Arial" w:hAnsi="Arial" w:cs="Arial"/>
              </w:rPr>
              <w:t xml:space="preserve">&amp; </w:t>
            </w:r>
            <w:r w:rsidRPr="448F1B34">
              <w:rPr>
                <w:rFonts w:ascii="Arial" w:hAnsi="Arial" w:cs="Arial"/>
              </w:rPr>
              <w:t>Co in his house purchase, but there was an undue delay in submitting the application for registration.</w:t>
            </w:r>
          </w:p>
          <w:p w14:paraId="663E36D9" w14:textId="77777777" w:rsidR="00292B63" w:rsidRPr="00292B63" w:rsidRDefault="00292B63" w:rsidP="00974BBE">
            <w:pPr>
              <w:pStyle w:val="NoSpacing"/>
              <w:spacing w:line="276" w:lineRule="auto"/>
              <w:rPr>
                <w:rFonts w:ascii="Arial" w:hAnsi="Arial" w:cs="Arial"/>
              </w:rPr>
            </w:pPr>
          </w:p>
          <w:p w14:paraId="7BCB1E63" w14:textId="1F3B43A5" w:rsidR="00292B63" w:rsidRPr="00292B63" w:rsidRDefault="3CBBD995" w:rsidP="448F1B34">
            <w:pPr>
              <w:pStyle w:val="NoSpacing"/>
              <w:spacing w:line="276" w:lineRule="auto"/>
              <w:rPr>
                <w:rFonts w:ascii="Arial" w:hAnsi="Arial" w:cs="Arial"/>
              </w:rPr>
            </w:pPr>
            <w:r w:rsidRPr="448F1B34">
              <w:rPr>
                <w:rFonts w:ascii="Arial" w:hAnsi="Arial" w:cs="Arial"/>
              </w:rPr>
              <w:t>In his complaint</w:t>
            </w:r>
            <w:r w:rsidR="2B249901" w:rsidRPr="448F1B34">
              <w:rPr>
                <w:rFonts w:ascii="Arial" w:hAnsi="Arial" w:cs="Arial"/>
              </w:rPr>
              <w:t>,</w:t>
            </w:r>
            <w:r w:rsidRPr="448F1B34">
              <w:rPr>
                <w:rFonts w:ascii="Arial" w:hAnsi="Arial" w:cs="Arial"/>
              </w:rPr>
              <w:t xml:space="preserve"> Mr B told Z </w:t>
            </w:r>
            <w:r w:rsidR="7B35C480" w:rsidRPr="448F1B34">
              <w:rPr>
                <w:rFonts w:ascii="Arial" w:hAnsi="Arial" w:cs="Arial"/>
              </w:rPr>
              <w:t>&amp;</w:t>
            </w:r>
            <w:r w:rsidRPr="448F1B34">
              <w:rPr>
                <w:rFonts w:ascii="Arial" w:hAnsi="Arial" w:cs="Arial"/>
              </w:rPr>
              <w:t xml:space="preserve"> Co that he was worried the registration would not take place before he needed to remortgage his property</w:t>
            </w:r>
            <w:r w:rsidR="7FEBDD0A" w:rsidRPr="448F1B34">
              <w:rPr>
                <w:rFonts w:ascii="Arial" w:hAnsi="Arial" w:cs="Arial"/>
              </w:rPr>
              <w:t>,</w:t>
            </w:r>
            <w:r w:rsidRPr="448F1B34">
              <w:rPr>
                <w:rFonts w:ascii="Arial" w:hAnsi="Arial" w:cs="Arial"/>
              </w:rPr>
              <w:t xml:space="preserve"> following the end of his agreed interest rate. He also explained that he had contacted the firm and that they had been able to expedite the matter, so it was registered in time. However, he </w:t>
            </w:r>
            <w:r w:rsidR="63E6D06E" w:rsidRPr="448F1B34">
              <w:rPr>
                <w:rFonts w:ascii="Arial" w:hAnsi="Arial" w:cs="Arial"/>
              </w:rPr>
              <w:t xml:space="preserve">still described </w:t>
            </w:r>
            <w:r w:rsidRPr="448F1B34">
              <w:rPr>
                <w:rFonts w:ascii="Arial" w:hAnsi="Arial" w:cs="Arial"/>
              </w:rPr>
              <w:t>a period of concern and worry.</w:t>
            </w:r>
          </w:p>
          <w:p w14:paraId="3A59A9F6" w14:textId="77777777" w:rsidR="00292B63" w:rsidRPr="00292B63" w:rsidRDefault="00292B63" w:rsidP="00974BBE">
            <w:pPr>
              <w:pStyle w:val="NoSpacing"/>
              <w:spacing w:line="276" w:lineRule="auto"/>
              <w:rPr>
                <w:rFonts w:ascii="Arial" w:hAnsi="Arial" w:cs="Arial"/>
              </w:rPr>
            </w:pPr>
          </w:p>
          <w:p w14:paraId="59DA7015" w14:textId="48CD0E52" w:rsidR="00292B63" w:rsidRDefault="3CBBD995" w:rsidP="448F1B34">
            <w:pPr>
              <w:pStyle w:val="NoSpacing"/>
              <w:spacing w:line="276" w:lineRule="auto"/>
              <w:rPr>
                <w:rFonts w:ascii="Arial" w:hAnsi="Arial" w:cs="Arial"/>
              </w:rPr>
            </w:pPr>
            <w:r w:rsidRPr="448F1B34">
              <w:rPr>
                <w:rFonts w:ascii="Arial" w:hAnsi="Arial" w:cs="Arial"/>
              </w:rPr>
              <w:t xml:space="preserve">Z </w:t>
            </w:r>
            <w:r w:rsidR="015B889A" w:rsidRPr="448F1B34">
              <w:rPr>
                <w:rFonts w:ascii="Arial" w:hAnsi="Arial" w:cs="Arial"/>
              </w:rPr>
              <w:t>&amp;</w:t>
            </w:r>
            <w:r w:rsidR="1C3F4DFE" w:rsidRPr="448F1B34">
              <w:rPr>
                <w:rFonts w:ascii="Arial" w:hAnsi="Arial" w:cs="Arial"/>
              </w:rPr>
              <w:t xml:space="preserve"> </w:t>
            </w:r>
            <w:r w:rsidRPr="448F1B34">
              <w:rPr>
                <w:rFonts w:ascii="Arial" w:hAnsi="Arial" w:cs="Arial"/>
              </w:rPr>
              <w:t>Co agreed that there had been a delay on their part in submitting the application, and wanted to resolve Mr B’s complaint, so they offered £200</w:t>
            </w:r>
            <w:r w:rsidR="72232423" w:rsidRPr="448F1B34">
              <w:rPr>
                <w:rFonts w:ascii="Arial" w:hAnsi="Arial" w:cs="Arial"/>
              </w:rPr>
              <w:t>. In doing so, the firm</w:t>
            </w:r>
            <w:r w:rsidRPr="448F1B34">
              <w:rPr>
                <w:rFonts w:ascii="Arial" w:hAnsi="Arial" w:cs="Arial"/>
              </w:rPr>
              <w:t xml:space="preserve"> </w:t>
            </w:r>
            <w:r w:rsidR="08A70B3B" w:rsidRPr="448F1B34">
              <w:rPr>
                <w:rFonts w:ascii="Arial" w:hAnsi="Arial" w:cs="Arial"/>
              </w:rPr>
              <w:t xml:space="preserve">argued </w:t>
            </w:r>
            <w:r w:rsidRPr="448F1B34">
              <w:rPr>
                <w:rFonts w:ascii="Arial" w:hAnsi="Arial" w:cs="Arial"/>
              </w:rPr>
              <w:t xml:space="preserve">that this was in line with the Legal Ombudsman’s guidance for a modest remedy, which </w:t>
            </w:r>
            <w:r w:rsidR="7236347C" w:rsidRPr="448F1B34">
              <w:rPr>
                <w:rFonts w:ascii="Arial" w:hAnsi="Arial" w:cs="Arial"/>
              </w:rPr>
              <w:t xml:space="preserve">it believed </w:t>
            </w:r>
            <w:r w:rsidRPr="448F1B34">
              <w:rPr>
                <w:rFonts w:ascii="Arial" w:hAnsi="Arial" w:cs="Arial"/>
              </w:rPr>
              <w:t>appropriate, as the issue was short</w:t>
            </w:r>
            <w:r w:rsidR="3D91D8F0" w:rsidRPr="448F1B34">
              <w:rPr>
                <w:rFonts w:ascii="Arial" w:hAnsi="Arial" w:cs="Arial"/>
              </w:rPr>
              <w:t>-</w:t>
            </w:r>
            <w:r w:rsidRPr="448F1B34">
              <w:rPr>
                <w:rFonts w:ascii="Arial" w:hAnsi="Arial" w:cs="Arial"/>
              </w:rPr>
              <w:t>lived and had now been resolved. Mr B was happy with the offer and agreed to resolve his complaint at first tier.</w:t>
            </w:r>
          </w:p>
        </w:tc>
      </w:tr>
    </w:tbl>
    <w:p w14:paraId="3E2D4486" w14:textId="77777777" w:rsidR="00292B63" w:rsidRDefault="00292B63" w:rsidP="00974BBE">
      <w:pPr>
        <w:spacing w:after="0" w:line="276" w:lineRule="auto"/>
        <w:rPr>
          <w:rFonts w:ascii="Arial" w:hAnsi="Arial" w:cs="Arial"/>
        </w:rPr>
      </w:pPr>
    </w:p>
    <w:p w14:paraId="3F2BDB29" w14:textId="77777777" w:rsidR="008D7A9B" w:rsidRDefault="008D7A9B" w:rsidP="00974BBE">
      <w:pPr>
        <w:pStyle w:val="ListParagraph"/>
        <w:numPr>
          <w:ilvl w:val="0"/>
          <w:numId w:val="7"/>
        </w:numPr>
        <w:spacing w:after="0" w:line="276" w:lineRule="auto"/>
        <w:ind w:left="284"/>
        <w:rPr>
          <w:rFonts w:ascii="Arial" w:hAnsi="Arial" w:cs="Arial"/>
          <w:b/>
          <w:bCs/>
        </w:rPr>
      </w:pPr>
      <w:r>
        <w:rPr>
          <w:rFonts w:ascii="Arial" w:hAnsi="Arial" w:cs="Arial"/>
          <w:b/>
          <w:bCs/>
        </w:rPr>
        <w:t>Doing work to put it right</w:t>
      </w:r>
    </w:p>
    <w:p w14:paraId="10838B0A" w14:textId="77777777" w:rsidR="008D7A9B" w:rsidRDefault="008D7A9B" w:rsidP="00974BBE">
      <w:pPr>
        <w:spacing w:after="0" w:line="276" w:lineRule="auto"/>
        <w:rPr>
          <w:rFonts w:ascii="Arial" w:hAnsi="Arial" w:cs="Arial"/>
          <w:b/>
          <w:bCs/>
        </w:rPr>
      </w:pPr>
    </w:p>
    <w:p w14:paraId="2179BBA0" w14:textId="0CB292BE" w:rsidR="008D7A9B" w:rsidRDefault="28695378" w:rsidP="00974BBE">
      <w:pPr>
        <w:spacing w:after="0" w:line="276" w:lineRule="auto"/>
        <w:rPr>
          <w:rFonts w:ascii="Arial" w:hAnsi="Arial" w:cs="Arial"/>
        </w:rPr>
      </w:pPr>
      <w:r w:rsidRPr="448F1B34">
        <w:rPr>
          <w:rFonts w:ascii="Arial" w:hAnsi="Arial" w:cs="Arial"/>
        </w:rPr>
        <w:t xml:space="preserve">Early </w:t>
      </w:r>
      <w:r w:rsidR="160AAAC0" w:rsidRPr="448F1B34">
        <w:rPr>
          <w:rFonts w:ascii="Arial" w:hAnsi="Arial" w:cs="Arial"/>
        </w:rPr>
        <w:t>R</w:t>
      </w:r>
      <w:r w:rsidRPr="448F1B34">
        <w:rPr>
          <w:rFonts w:ascii="Arial" w:hAnsi="Arial" w:cs="Arial"/>
        </w:rPr>
        <w:t>esolution isn’t always about a financial offer. Often</w:t>
      </w:r>
      <w:r w:rsidR="19B686C2" w:rsidRPr="448F1B34">
        <w:rPr>
          <w:rFonts w:ascii="Arial" w:hAnsi="Arial" w:cs="Arial"/>
        </w:rPr>
        <w:t xml:space="preserve"> in ongoing cases</w:t>
      </w:r>
      <w:r w:rsidR="5C11E258" w:rsidRPr="448F1B34">
        <w:rPr>
          <w:rFonts w:ascii="Arial" w:hAnsi="Arial" w:cs="Arial"/>
        </w:rPr>
        <w:t>,</w:t>
      </w:r>
      <w:r w:rsidRPr="448F1B34">
        <w:rPr>
          <w:rFonts w:ascii="Arial" w:hAnsi="Arial" w:cs="Arial"/>
        </w:rPr>
        <w:t xml:space="preserve"> consumers want </w:t>
      </w:r>
      <w:r w:rsidR="436D84A0" w:rsidRPr="448F1B34">
        <w:rPr>
          <w:rFonts w:ascii="Arial" w:hAnsi="Arial" w:cs="Arial"/>
        </w:rPr>
        <w:t>the</w:t>
      </w:r>
      <w:r w:rsidRPr="448F1B34">
        <w:rPr>
          <w:rFonts w:ascii="Arial" w:hAnsi="Arial" w:cs="Arial"/>
        </w:rPr>
        <w:t xml:space="preserve"> matter to be progressed more quickly, to be updated more frequently, or for a specific action to be taken.</w:t>
      </w:r>
    </w:p>
    <w:p w14:paraId="561FBD6B" w14:textId="77777777" w:rsidR="008D7A9B" w:rsidRDefault="008D7A9B" w:rsidP="00974BBE">
      <w:pPr>
        <w:spacing w:after="0" w:line="276" w:lineRule="auto"/>
        <w:rPr>
          <w:rFonts w:ascii="Arial" w:hAnsi="Arial" w:cs="Arial"/>
        </w:rPr>
      </w:pPr>
    </w:p>
    <w:p w14:paraId="1AB298FA" w14:textId="4BF9B4C4" w:rsidR="008D7A9B" w:rsidRDefault="28695378" w:rsidP="448F1B34">
      <w:pPr>
        <w:spacing w:after="0" w:line="276" w:lineRule="auto"/>
        <w:rPr>
          <w:rFonts w:ascii="Arial" w:hAnsi="Arial" w:cs="Arial"/>
        </w:rPr>
      </w:pPr>
      <w:r w:rsidRPr="448F1B34">
        <w:rPr>
          <w:rFonts w:ascii="Arial" w:hAnsi="Arial" w:cs="Arial"/>
        </w:rPr>
        <w:t xml:space="preserve">Particularly in complaints about delay, or communication, or for example in respect of requests for information, doing work to put something right can lead to </w:t>
      </w:r>
      <w:r w:rsidR="3D91D8F0" w:rsidRPr="448F1B34">
        <w:rPr>
          <w:rFonts w:ascii="Arial" w:hAnsi="Arial" w:cs="Arial"/>
        </w:rPr>
        <w:t>a speedy</w:t>
      </w:r>
      <w:r w:rsidRPr="448F1B34">
        <w:rPr>
          <w:rFonts w:ascii="Arial" w:hAnsi="Arial" w:cs="Arial"/>
        </w:rPr>
        <w:t xml:space="preserve"> resolution. </w:t>
      </w:r>
      <w:r w:rsidR="4E08682E" w:rsidRPr="448F1B34">
        <w:rPr>
          <w:rFonts w:ascii="Arial" w:hAnsi="Arial" w:cs="Arial"/>
        </w:rPr>
        <w:t>T</w:t>
      </w:r>
      <w:r w:rsidRPr="448F1B34">
        <w:rPr>
          <w:rFonts w:ascii="Arial" w:hAnsi="Arial" w:cs="Arial"/>
        </w:rPr>
        <w:t xml:space="preserve">he important thing is to be clear about what you will do, and then </w:t>
      </w:r>
      <w:r w:rsidR="2336DD1B" w:rsidRPr="448F1B34">
        <w:rPr>
          <w:rFonts w:ascii="Arial" w:hAnsi="Arial" w:cs="Arial"/>
        </w:rPr>
        <w:t>do it</w:t>
      </w:r>
      <w:r w:rsidRPr="448F1B34">
        <w:rPr>
          <w:rFonts w:ascii="Arial" w:hAnsi="Arial" w:cs="Arial"/>
        </w:rPr>
        <w:t>.</w:t>
      </w:r>
    </w:p>
    <w:p w14:paraId="099AA5BE" w14:textId="77777777" w:rsidR="00292B63" w:rsidRDefault="00292B63" w:rsidP="00974BBE">
      <w:pPr>
        <w:spacing w:after="0" w:line="276" w:lineRule="auto"/>
        <w:rPr>
          <w:rFonts w:ascii="Arial" w:hAnsi="Arial" w:cs="Arial"/>
        </w:rPr>
      </w:pPr>
    </w:p>
    <w:tbl>
      <w:tblPr>
        <w:tblStyle w:val="TableGrid"/>
        <w:tblW w:w="0" w:type="auto"/>
        <w:tblBorders>
          <w:insideH w:val="none" w:sz="0" w:space="0" w:color="auto"/>
          <w:insideV w:val="none" w:sz="0" w:space="0" w:color="auto"/>
        </w:tblBorders>
        <w:shd w:val="clear" w:color="auto" w:fill="D6E8F6" w:themeFill="accent5" w:themeFillTint="66"/>
        <w:tblLook w:val="04A0" w:firstRow="1" w:lastRow="0" w:firstColumn="1" w:lastColumn="0" w:noHBand="0" w:noVBand="1"/>
      </w:tblPr>
      <w:tblGrid>
        <w:gridCol w:w="10338"/>
      </w:tblGrid>
      <w:tr w:rsidR="00292B63" w14:paraId="76981BFE" w14:textId="77777777" w:rsidTr="448F1B34">
        <w:tc>
          <w:tcPr>
            <w:tcW w:w="0" w:type="auto"/>
            <w:shd w:val="clear" w:color="auto" w:fill="D6E8F6" w:themeFill="accent5" w:themeFillTint="66"/>
            <w:vAlign w:val="center"/>
          </w:tcPr>
          <w:p w14:paraId="41D07EAA" w14:textId="77777777" w:rsidR="00292B63" w:rsidRPr="009D5881" w:rsidRDefault="00292B63" w:rsidP="00974BBE">
            <w:pPr>
              <w:pStyle w:val="NoSpacing"/>
              <w:spacing w:line="276" w:lineRule="auto"/>
              <w:rPr>
                <w:rFonts w:ascii="Arial" w:hAnsi="Arial" w:cs="Arial"/>
                <w:b/>
                <w:bCs/>
              </w:rPr>
            </w:pPr>
          </w:p>
        </w:tc>
      </w:tr>
      <w:tr w:rsidR="00292B63" w14:paraId="4492A14F" w14:textId="77777777" w:rsidTr="448F1B34">
        <w:trPr>
          <w:trHeight w:val="4926"/>
        </w:trPr>
        <w:tc>
          <w:tcPr>
            <w:tcW w:w="0" w:type="auto"/>
            <w:shd w:val="clear" w:color="auto" w:fill="D6E8F6" w:themeFill="accent5" w:themeFillTint="66"/>
          </w:tcPr>
          <w:p w14:paraId="4476D01E" w14:textId="3180A4EF" w:rsidR="00292B63" w:rsidRDefault="00292B63" w:rsidP="00974BBE">
            <w:pPr>
              <w:pStyle w:val="NoSpacing"/>
              <w:spacing w:line="276" w:lineRule="auto"/>
              <w:rPr>
                <w:rFonts w:ascii="Arial" w:hAnsi="Arial" w:cs="Arial"/>
              </w:rPr>
            </w:pPr>
            <w:r>
              <w:rPr>
                <w:noProof/>
              </w:rPr>
              <w:drawing>
                <wp:anchor distT="0" distB="0" distL="114300" distR="114300" simplePos="0" relativeHeight="251658244" behindDoc="1" locked="0" layoutInCell="1" allowOverlap="1" wp14:anchorId="48432FA3" wp14:editId="5487552F">
                  <wp:simplePos x="0" y="0"/>
                  <wp:positionH relativeFrom="column">
                    <wp:posOffset>64770</wp:posOffset>
                  </wp:positionH>
                  <wp:positionV relativeFrom="paragraph">
                    <wp:posOffset>0</wp:posOffset>
                  </wp:positionV>
                  <wp:extent cx="719455" cy="719455"/>
                  <wp:effectExtent l="0" t="0" r="4445" b="4445"/>
                  <wp:wrapTight wrapText="bothSides">
                    <wp:wrapPolygon edited="0">
                      <wp:start x="1716" y="0"/>
                      <wp:lineTo x="0" y="17730"/>
                      <wp:lineTo x="0" y="21162"/>
                      <wp:lineTo x="4004" y="21162"/>
                      <wp:lineTo x="21162" y="18874"/>
                      <wp:lineTo x="21162" y="0"/>
                      <wp:lineTo x="1716" y="0"/>
                    </wp:wrapPolygon>
                  </wp:wrapTight>
                  <wp:docPr id="1587279152"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72495" name="Picture 14">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3CBBD995">
              <w:rPr>
                <w:rFonts w:ascii="Arial" w:hAnsi="Arial" w:cs="Arial"/>
              </w:rPr>
              <w:t xml:space="preserve"> </w:t>
            </w:r>
            <w:r w:rsidR="3CBBD995" w:rsidRPr="009D5881">
              <w:rPr>
                <w:rFonts w:ascii="Arial" w:hAnsi="Arial" w:cs="Arial"/>
                <w:b/>
                <w:bCs/>
              </w:rPr>
              <w:t xml:space="preserve">Example </w:t>
            </w:r>
            <w:r w:rsidR="6E3ECC00">
              <w:rPr>
                <w:rFonts w:ascii="Arial" w:hAnsi="Arial" w:cs="Arial"/>
                <w:b/>
                <w:bCs/>
              </w:rPr>
              <w:t>–</w:t>
            </w:r>
            <w:r w:rsidR="7CB4D7C8">
              <w:rPr>
                <w:rFonts w:ascii="Arial" w:hAnsi="Arial" w:cs="Arial"/>
                <w:b/>
                <w:bCs/>
              </w:rPr>
              <w:t xml:space="preserve"> </w:t>
            </w:r>
            <w:r w:rsidR="6E3ECC00">
              <w:rPr>
                <w:rFonts w:ascii="Arial" w:hAnsi="Arial" w:cs="Arial"/>
                <w:b/>
                <w:bCs/>
              </w:rPr>
              <w:t>non-financial resolutions</w:t>
            </w:r>
            <w:r>
              <w:br/>
            </w:r>
          </w:p>
          <w:p w14:paraId="0C817438" w14:textId="4E0B82BB" w:rsidR="00292B63" w:rsidRPr="00292B63" w:rsidRDefault="3CBBD995" w:rsidP="00974BBE">
            <w:pPr>
              <w:pStyle w:val="NoSpacing"/>
              <w:spacing w:line="276" w:lineRule="auto"/>
              <w:rPr>
                <w:rFonts w:ascii="Arial" w:hAnsi="Arial" w:cs="Arial"/>
              </w:rPr>
            </w:pPr>
            <w:r w:rsidRPr="448F1B34">
              <w:rPr>
                <w:rFonts w:ascii="Arial" w:hAnsi="Arial" w:cs="Arial"/>
              </w:rPr>
              <w:t xml:space="preserve">Mrs P complained to G Ltd that she felt her case handler was rude and did not reply to her emails.  </w:t>
            </w:r>
          </w:p>
          <w:p w14:paraId="5D543DFE" w14:textId="77777777" w:rsidR="00292B63" w:rsidRPr="00292B63" w:rsidRDefault="00292B63" w:rsidP="00974BBE">
            <w:pPr>
              <w:pStyle w:val="NoSpacing"/>
              <w:spacing w:line="276" w:lineRule="auto"/>
              <w:rPr>
                <w:rFonts w:ascii="Arial" w:hAnsi="Arial" w:cs="Arial"/>
              </w:rPr>
            </w:pPr>
          </w:p>
          <w:p w14:paraId="03DB20B7" w14:textId="77777777" w:rsidR="00292B63" w:rsidRPr="00292B63" w:rsidRDefault="00292B63" w:rsidP="00974BBE">
            <w:pPr>
              <w:pStyle w:val="NoSpacing"/>
              <w:spacing w:line="276" w:lineRule="auto"/>
              <w:rPr>
                <w:rFonts w:ascii="Arial" w:hAnsi="Arial" w:cs="Arial"/>
              </w:rPr>
            </w:pPr>
            <w:r w:rsidRPr="00292B63">
              <w:rPr>
                <w:rFonts w:ascii="Arial" w:hAnsi="Arial" w:cs="Arial"/>
              </w:rPr>
              <w:t>G Ltd reviewed the file, noted several instances when the case handler did not respond to Mrs P, and that his case notes reflected that his interactions with Mrs P lacked empathy.</w:t>
            </w:r>
          </w:p>
          <w:p w14:paraId="0882C9C7" w14:textId="77777777" w:rsidR="00292B63" w:rsidRPr="00292B63" w:rsidRDefault="00292B63" w:rsidP="00974BBE">
            <w:pPr>
              <w:pStyle w:val="NoSpacing"/>
              <w:spacing w:line="276" w:lineRule="auto"/>
              <w:rPr>
                <w:rFonts w:ascii="Arial" w:hAnsi="Arial" w:cs="Arial"/>
              </w:rPr>
            </w:pPr>
          </w:p>
          <w:p w14:paraId="7DD08BDD" w14:textId="298A3923" w:rsidR="00292B63" w:rsidRDefault="3CBBD995" w:rsidP="00974BBE">
            <w:pPr>
              <w:pStyle w:val="NoSpacing"/>
              <w:spacing w:line="276" w:lineRule="auto"/>
              <w:rPr>
                <w:rFonts w:ascii="Arial" w:hAnsi="Arial" w:cs="Arial"/>
              </w:rPr>
            </w:pPr>
            <w:r w:rsidRPr="448F1B34">
              <w:rPr>
                <w:rFonts w:ascii="Arial" w:hAnsi="Arial" w:cs="Arial"/>
              </w:rPr>
              <w:t xml:space="preserve">G Ltd contacted Mrs P to offer an apology and a change of case handler. They also </w:t>
            </w:r>
            <w:r w:rsidR="2806203E" w:rsidRPr="448F1B34">
              <w:rPr>
                <w:rFonts w:ascii="Arial" w:hAnsi="Arial" w:cs="Arial"/>
              </w:rPr>
              <w:t xml:space="preserve">assured her </w:t>
            </w:r>
            <w:r w:rsidRPr="448F1B34">
              <w:rPr>
                <w:rFonts w:ascii="Arial" w:hAnsi="Arial" w:cs="Arial"/>
              </w:rPr>
              <w:t xml:space="preserve">that </w:t>
            </w:r>
            <w:r w:rsidR="216C16A0" w:rsidRPr="448F1B34">
              <w:rPr>
                <w:rFonts w:ascii="Arial" w:hAnsi="Arial" w:cs="Arial"/>
              </w:rPr>
              <w:t xml:space="preserve">future </w:t>
            </w:r>
            <w:r w:rsidRPr="448F1B34">
              <w:rPr>
                <w:rFonts w:ascii="Arial" w:hAnsi="Arial" w:cs="Arial"/>
              </w:rPr>
              <w:t>responses would be provided in line with their standard timescales. Mrs P was content to resolve her complaint on the basis offered by the firm, and indeed was so pleased with her new case handler that she left a positive review at the end of the retainer.</w:t>
            </w:r>
          </w:p>
        </w:tc>
      </w:tr>
    </w:tbl>
    <w:p w14:paraId="3A1C40DF" w14:textId="77777777" w:rsidR="00917BFD" w:rsidRPr="00764CF4" w:rsidRDefault="00917BFD" w:rsidP="00974BBE">
      <w:pPr>
        <w:spacing w:after="0" w:line="276" w:lineRule="auto"/>
        <w:rPr>
          <w:rFonts w:ascii="Arial" w:hAnsi="Arial" w:cs="Arial"/>
        </w:rPr>
      </w:pPr>
    </w:p>
    <w:p w14:paraId="79A584F9" w14:textId="77777777" w:rsidR="008D7A9B" w:rsidRDefault="008D7A9B" w:rsidP="00974BBE">
      <w:pPr>
        <w:pStyle w:val="ListParagraph"/>
        <w:numPr>
          <w:ilvl w:val="0"/>
          <w:numId w:val="7"/>
        </w:numPr>
        <w:tabs>
          <w:tab w:val="left" w:pos="2636"/>
        </w:tabs>
        <w:spacing w:after="0" w:line="276" w:lineRule="auto"/>
        <w:ind w:left="284"/>
        <w:rPr>
          <w:rFonts w:ascii="Arial" w:hAnsi="Arial" w:cs="Arial"/>
          <w:b/>
          <w:bCs/>
        </w:rPr>
      </w:pPr>
      <w:r>
        <w:rPr>
          <w:rFonts w:ascii="Arial" w:hAnsi="Arial" w:cs="Arial"/>
          <w:b/>
          <w:bCs/>
        </w:rPr>
        <w:t>Negotiation</w:t>
      </w:r>
    </w:p>
    <w:p w14:paraId="5DEB4E8C" w14:textId="77777777" w:rsidR="008D7A9B" w:rsidRDefault="008D7A9B" w:rsidP="00974BBE">
      <w:pPr>
        <w:pStyle w:val="ListParagraph"/>
        <w:tabs>
          <w:tab w:val="left" w:pos="2636"/>
        </w:tabs>
        <w:spacing w:after="0" w:line="276" w:lineRule="auto"/>
        <w:rPr>
          <w:rFonts w:ascii="Arial" w:hAnsi="Arial" w:cs="Arial"/>
          <w:b/>
          <w:bCs/>
        </w:rPr>
      </w:pPr>
    </w:p>
    <w:p w14:paraId="27314812" w14:textId="77777777" w:rsidR="008D7A9B" w:rsidRDefault="008D7A9B" w:rsidP="00974BBE">
      <w:pPr>
        <w:tabs>
          <w:tab w:val="left" w:pos="2636"/>
        </w:tabs>
        <w:spacing w:after="0" w:line="276" w:lineRule="auto"/>
        <w:rPr>
          <w:rFonts w:ascii="Arial" w:hAnsi="Arial" w:cs="Arial"/>
        </w:rPr>
      </w:pPr>
      <w:r>
        <w:rPr>
          <w:rFonts w:ascii="Arial" w:hAnsi="Arial" w:cs="Arial"/>
        </w:rPr>
        <w:t>In instances where you are prepared to accept a service failing or want to make an offer to resolve a matter, you may want to consider whether you’d be prepared to discuss this with the consumer. This is especially relevant where you and the consumer don’t agree on a remedy, but aren’t far apart.</w:t>
      </w:r>
    </w:p>
    <w:p w14:paraId="28A6B401" w14:textId="77777777" w:rsidR="008D7A9B" w:rsidRPr="000864C9" w:rsidRDefault="008D7A9B" w:rsidP="00974BBE">
      <w:pPr>
        <w:tabs>
          <w:tab w:val="left" w:pos="2636"/>
        </w:tabs>
        <w:spacing w:after="0" w:line="276" w:lineRule="auto"/>
        <w:rPr>
          <w:rFonts w:ascii="Arial" w:hAnsi="Arial" w:cs="Arial"/>
        </w:rPr>
      </w:pPr>
    </w:p>
    <w:p w14:paraId="1E545F8F" w14:textId="77777777" w:rsidR="008D7A9B" w:rsidRDefault="008D7A9B" w:rsidP="00974BBE">
      <w:pPr>
        <w:pStyle w:val="ListParagraph"/>
        <w:numPr>
          <w:ilvl w:val="0"/>
          <w:numId w:val="7"/>
        </w:numPr>
        <w:tabs>
          <w:tab w:val="left" w:pos="2636"/>
        </w:tabs>
        <w:spacing w:after="0" w:line="276" w:lineRule="auto"/>
        <w:ind w:left="284"/>
        <w:rPr>
          <w:rFonts w:ascii="Arial" w:hAnsi="Arial" w:cs="Arial"/>
          <w:b/>
          <w:bCs/>
        </w:rPr>
      </w:pPr>
      <w:r>
        <w:rPr>
          <w:rFonts w:ascii="Arial" w:hAnsi="Arial" w:cs="Arial"/>
          <w:b/>
          <w:bCs/>
        </w:rPr>
        <w:t>Addressing a misunderstanding or demonstrating why your service has been reasonable</w:t>
      </w:r>
    </w:p>
    <w:p w14:paraId="25E2B895" w14:textId="77777777" w:rsidR="008D7A9B" w:rsidRDefault="008D7A9B" w:rsidP="00974BBE">
      <w:pPr>
        <w:tabs>
          <w:tab w:val="left" w:pos="2636"/>
        </w:tabs>
        <w:spacing w:after="0" w:line="276" w:lineRule="auto"/>
        <w:rPr>
          <w:rFonts w:ascii="Arial" w:hAnsi="Arial" w:cs="Arial"/>
          <w:b/>
          <w:bCs/>
        </w:rPr>
      </w:pPr>
    </w:p>
    <w:p w14:paraId="05CFF87C" w14:textId="77777777" w:rsidR="008D7A9B" w:rsidRDefault="008D7A9B" w:rsidP="00974BBE">
      <w:pPr>
        <w:tabs>
          <w:tab w:val="left" w:pos="2636"/>
        </w:tabs>
        <w:spacing w:after="0" w:line="276" w:lineRule="auto"/>
        <w:rPr>
          <w:rFonts w:ascii="Arial" w:hAnsi="Arial" w:cs="Arial"/>
        </w:rPr>
      </w:pPr>
      <w:r>
        <w:rPr>
          <w:rFonts w:ascii="Arial" w:hAnsi="Arial" w:cs="Arial"/>
        </w:rPr>
        <w:t>Some complaints can arise from a misunderstanding, such as how long a matter can take, and it may be possible to explain to the consumer what they have misunderstood and put their mind at rest.</w:t>
      </w:r>
    </w:p>
    <w:p w14:paraId="167C640C" w14:textId="77777777" w:rsidR="008D7A9B" w:rsidRDefault="008D7A9B" w:rsidP="00974BBE">
      <w:pPr>
        <w:tabs>
          <w:tab w:val="left" w:pos="2636"/>
        </w:tabs>
        <w:spacing w:after="0" w:line="276" w:lineRule="auto"/>
        <w:rPr>
          <w:rFonts w:ascii="Arial" w:hAnsi="Arial" w:cs="Arial"/>
        </w:rPr>
      </w:pPr>
    </w:p>
    <w:p w14:paraId="359A677F" w14:textId="4A627E8B" w:rsidR="003E27E5" w:rsidRDefault="008D7A9B" w:rsidP="00974BBE">
      <w:pPr>
        <w:tabs>
          <w:tab w:val="left" w:pos="2636"/>
        </w:tabs>
        <w:spacing w:after="0" w:line="276" w:lineRule="auto"/>
        <w:rPr>
          <w:rFonts w:ascii="Arial" w:hAnsi="Arial" w:cs="Arial"/>
        </w:rPr>
      </w:pPr>
      <w:r>
        <w:rPr>
          <w:rFonts w:ascii="Arial" w:hAnsi="Arial" w:cs="Arial"/>
        </w:rPr>
        <w:t>The same is also true for instances where your service has been reasonable: if you can clearly evidence and explain it, then it may be possible to resolve a complaint on that basis.</w:t>
      </w:r>
    </w:p>
    <w:p w14:paraId="7371BBCC" w14:textId="77777777" w:rsidR="00292B63" w:rsidRDefault="00292B63" w:rsidP="00974BBE">
      <w:pPr>
        <w:tabs>
          <w:tab w:val="left" w:pos="2636"/>
        </w:tabs>
        <w:spacing w:after="0" w:line="276" w:lineRule="auto"/>
        <w:rPr>
          <w:rFonts w:ascii="Arial" w:hAnsi="Arial" w:cs="Arial"/>
        </w:rPr>
      </w:pPr>
    </w:p>
    <w:tbl>
      <w:tblPr>
        <w:tblStyle w:val="TableGrid"/>
        <w:tblW w:w="0" w:type="auto"/>
        <w:tblBorders>
          <w:insideH w:val="none" w:sz="0" w:space="0" w:color="auto"/>
          <w:insideV w:val="none" w:sz="0" w:space="0" w:color="auto"/>
        </w:tblBorders>
        <w:shd w:val="clear" w:color="auto" w:fill="D6E8F6" w:themeFill="accent5" w:themeFillTint="66"/>
        <w:tblLook w:val="04A0" w:firstRow="1" w:lastRow="0" w:firstColumn="1" w:lastColumn="0" w:noHBand="0" w:noVBand="1"/>
      </w:tblPr>
      <w:tblGrid>
        <w:gridCol w:w="10338"/>
      </w:tblGrid>
      <w:tr w:rsidR="00292B63" w14:paraId="1B06166E" w14:textId="77777777" w:rsidTr="448F1B34">
        <w:tc>
          <w:tcPr>
            <w:tcW w:w="0" w:type="auto"/>
            <w:shd w:val="clear" w:color="auto" w:fill="D6E8F6" w:themeFill="accent5" w:themeFillTint="66"/>
            <w:vAlign w:val="center"/>
          </w:tcPr>
          <w:p w14:paraId="05D6C311" w14:textId="77777777" w:rsidR="00292B63" w:rsidRPr="009D5881" w:rsidRDefault="00292B63" w:rsidP="00974BBE">
            <w:pPr>
              <w:pStyle w:val="NoSpacing"/>
              <w:spacing w:line="276" w:lineRule="auto"/>
              <w:rPr>
                <w:rFonts w:ascii="Arial" w:hAnsi="Arial" w:cs="Arial"/>
                <w:b/>
                <w:bCs/>
              </w:rPr>
            </w:pPr>
          </w:p>
        </w:tc>
      </w:tr>
      <w:tr w:rsidR="00292B63" w14:paraId="270ADB8A" w14:textId="77777777" w:rsidTr="00B336F4">
        <w:trPr>
          <w:trHeight w:val="1364"/>
        </w:trPr>
        <w:tc>
          <w:tcPr>
            <w:tcW w:w="0" w:type="auto"/>
            <w:shd w:val="clear" w:color="auto" w:fill="D6E8F6" w:themeFill="accent5" w:themeFillTint="66"/>
          </w:tcPr>
          <w:p w14:paraId="539736BA" w14:textId="53DCB579" w:rsidR="00292B63" w:rsidRDefault="00292B63" w:rsidP="00974BBE">
            <w:pPr>
              <w:pStyle w:val="NoSpacing"/>
              <w:spacing w:line="276" w:lineRule="auto"/>
              <w:rPr>
                <w:rFonts w:ascii="Arial" w:hAnsi="Arial" w:cs="Arial"/>
              </w:rPr>
            </w:pPr>
            <w:r>
              <w:rPr>
                <w:noProof/>
              </w:rPr>
              <w:drawing>
                <wp:anchor distT="0" distB="0" distL="114300" distR="114300" simplePos="0" relativeHeight="251658245" behindDoc="1" locked="0" layoutInCell="1" allowOverlap="1" wp14:anchorId="6695116D" wp14:editId="7FCA69B2">
                  <wp:simplePos x="0" y="0"/>
                  <wp:positionH relativeFrom="column">
                    <wp:posOffset>64770</wp:posOffset>
                  </wp:positionH>
                  <wp:positionV relativeFrom="paragraph">
                    <wp:posOffset>0</wp:posOffset>
                  </wp:positionV>
                  <wp:extent cx="719455" cy="719455"/>
                  <wp:effectExtent l="0" t="0" r="4445" b="4445"/>
                  <wp:wrapTight wrapText="bothSides">
                    <wp:wrapPolygon edited="0">
                      <wp:start x="1716" y="0"/>
                      <wp:lineTo x="0" y="17730"/>
                      <wp:lineTo x="0" y="21162"/>
                      <wp:lineTo x="4004" y="21162"/>
                      <wp:lineTo x="21162" y="18874"/>
                      <wp:lineTo x="21162" y="0"/>
                      <wp:lineTo x="1716" y="0"/>
                    </wp:wrapPolygon>
                  </wp:wrapTight>
                  <wp:docPr id="39896742"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72495" name="Picture 14">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3CBBD995">
              <w:rPr>
                <w:rFonts w:ascii="Arial" w:hAnsi="Arial" w:cs="Arial"/>
              </w:rPr>
              <w:t xml:space="preserve"> </w:t>
            </w:r>
            <w:r w:rsidR="3CBBD995" w:rsidRPr="009D5881">
              <w:rPr>
                <w:rFonts w:ascii="Arial" w:hAnsi="Arial" w:cs="Arial"/>
                <w:b/>
                <w:bCs/>
              </w:rPr>
              <w:t xml:space="preserve">Example </w:t>
            </w:r>
            <w:r w:rsidR="0B5C8BC7">
              <w:rPr>
                <w:rFonts w:ascii="Arial" w:hAnsi="Arial" w:cs="Arial"/>
                <w:b/>
                <w:bCs/>
              </w:rPr>
              <w:t>– an explanation</w:t>
            </w:r>
            <w:r>
              <w:br/>
            </w:r>
          </w:p>
          <w:p w14:paraId="7B2EFA94" w14:textId="5E57ECE1" w:rsidR="00292B63" w:rsidRPr="00292B63" w:rsidRDefault="3CBBD995" w:rsidP="00974BBE">
            <w:pPr>
              <w:pStyle w:val="NoSpacing"/>
              <w:spacing w:line="276" w:lineRule="auto"/>
              <w:rPr>
                <w:rFonts w:ascii="Arial" w:hAnsi="Arial" w:cs="Arial"/>
              </w:rPr>
            </w:pPr>
            <w:r w:rsidRPr="448F1B34">
              <w:rPr>
                <w:rFonts w:ascii="Arial" w:hAnsi="Arial" w:cs="Arial"/>
              </w:rPr>
              <w:t>Mr M instructed B Ltd to advise on the prospects of success in a litigation matter. Mr M raised a complaint that the firm had taken too long to provide their advice.</w:t>
            </w:r>
          </w:p>
          <w:p w14:paraId="544FFFF8" w14:textId="77777777" w:rsidR="00292B63" w:rsidRPr="00292B63" w:rsidRDefault="00292B63" w:rsidP="00974BBE">
            <w:pPr>
              <w:pStyle w:val="NoSpacing"/>
              <w:spacing w:line="276" w:lineRule="auto"/>
              <w:rPr>
                <w:rFonts w:ascii="Arial" w:hAnsi="Arial" w:cs="Arial"/>
              </w:rPr>
            </w:pPr>
          </w:p>
          <w:p w14:paraId="1C1B9ED8" w14:textId="1EB4D862" w:rsidR="00292B63" w:rsidRPr="00292B63" w:rsidRDefault="3CBBD995" w:rsidP="00974BBE">
            <w:pPr>
              <w:pStyle w:val="NoSpacing"/>
              <w:spacing w:line="276" w:lineRule="auto"/>
              <w:rPr>
                <w:rFonts w:ascii="Arial" w:hAnsi="Arial" w:cs="Arial"/>
              </w:rPr>
            </w:pPr>
            <w:r w:rsidRPr="448F1B34">
              <w:rPr>
                <w:rFonts w:ascii="Arial" w:hAnsi="Arial" w:cs="Arial"/>
              </w:rPr>
              <w:t xml:space="preserve">B Ltd reviewed the complaint and noted that Mr M had been told they would provide their advice 14 days from receipt of all the necessary information. They also noted that whilst Mr M had initially provided most of the information, there had been a delay in providing the final pieces, the firm then provided their advice within 14 days of receipt of that final information.  </w:t>
            </w:r>
          </w:p>
          <w:p w14:paraId="6AA97E76" w14:textId="77777777" w:rsidR="00292B63" w:rsidRPr="00292B63" w:rsidRDefault="00292B63" w:rsidP="00974BBE">
            <w:pPr>
              <w:pStyle w:val="NoSpacing"/>
              <w:spacing w:line="276" w:lineRule="auto"/>
              <w:rPr>
                <w:rFonts w:ascii="Arial" w:hAnsi="Arial" w:cs="Arial"/>
              </w:rPr>
            </w:pPr>
          </w:p>
          <w:p w14:paraId="179E17FC" w14:textId="04CA643E" w:rsidR="00292B63" w:rsidRDefault="3CBBD995" w:rsidP="448F1B34">
            <w:pPr>
              <w:pStyle w:val="NoSpacing"/>
              <w:spacing w:line="276" w:lineRule="auto"/>
              <w:rPr>
                <w:rFonts w:ascii="Arial" w:hAnsi="Arial" w:cs="Arial"/>
              </w:rPr>
            </w:pPr>
            <w:r w:rsidRPr="448F1B34">
              <w:rPr>
                <w:rFonts w:ascii="Arial" w:hAnsi="Arial" w:cs="Arial"/>
              </w:rPr>
              <w:lastRenderedPageBreak/>
              <w:t xml:space="preserve">B Ltd were able to explain this to Mr M, and showed him the explanation </w:t>
            </w:r>
            <w:r w:rsidR="1682F0FF" w:rsidRPr="448F1B34">
              <w:rPr>
                <w:rFonts w:ascii="Arial" w:hAnsi="Arial" w:cs="Arial"/>
              </w:rPr>
              <w:t xml:space="preserve">in their terms and conditions </w:t>
            </w:r>
            <w:r w:rsidRPr="448F1B34">
              <w:rPr>
                <w:rFonts w:ascii="Arial" w:hAnsi="Arial" w:cs="Arial"/>
              </w:rPr>
              <w:t xml:space="preserve">as to their approach, which he had been provided with previously. As a result, Mr M agreed to conclude his complaint with no further action, as he accepted the service provided was </w:t>
            </w:r>
            <w:r w:rsidR="3C1D3EC6" w:rsidRPr="448F1B34">
              <w:rPr>
                <w:rFonts w:ascii="Arial" w:hAnsi="Arial" w:cs="Arial"/>
              </w:rPr>
              <w:t>in line with what he’d been told to expect</w:t>
            </w:r>
            <w:r w:rsidRPr="448F1B34">
              <w:rPr>
                <w:rFonts w:ascii="Arial" w:hAnsi="Arial" w:cs="Arial"/>
              </w:rPr>
              <w:t xml:space="preserve">.  </w:t>
            </w:r>
          </w:p>
        </w:tc>
      </w:tr>
    </w:tbl>
    <w:p w14:paraId="0EC63056" w14:textId="77777777" w:rsidR="00292B63" w:rsidRDefault="00292B63" w:rsidP="00974BBE">
      <w:pPr>
        <w:tabs>
          <w:tab w:val="left" w:pos="2636"/>
        </w:tabs>
        <w:spacing w:after="0" w:line="276" w:lineRule="auto"/>
        <w:rPr>
          <w:rFonts w:ascii="Arial" w:hAnsi="Arial" w:cs="Arial"/>
        </w:rPr>
      </w:pPr>
    </w:p>
    <w:p w14:paraId="5F89D4FA" w14:textId="1E7CC66A" w:rsidR="008D7A9B" w:rsidRPr="00EF4633" w:rsidRDefault="008D7A9B" w:rsidP="00974BBE">
      <w:pPr>
        <w:rPr>
          <w:rFonts w:ascii="Arial" w:hAnsi="Arial" w:cs="Arial"/>
          <w:b/>
          <w:bCs/>
        </w:rPr>
      </w:pPr>
      <w:r w:rsidRPr="00EF4633">
        <w:rPr>
          <w:rFonts w:ascii="Arial" w:hAnsi="Arial" w:cs="Arial"/>
          <w:b/>
          <w:bCs/>
        </w:rPr>
        <w:t xml:space="preserve">Early </w:t>
      </w:r>
      <w:r w:rsidR="0086153B" w:rsidRPr="00EF4633">
        <w:rPr>
          <w:rFonts w:ascii="Arial" w:hAnsi="Arial" w:cs="Arial"/>
          <w:b/>
          <w:bCs/>
        </w:rPr>
        <w:t>R</w:t>
      </w:r>
      <w:r w:rsidRPr="00EF4633">
        <w:rPr>
          <w:rFonts w:ascii="Arial" w:hAnsi="Arial" w:cs="Arial"/>
          <w:b/>
          <w:bCs/>
        </w:rPr>
        <w:t>esolution administration</w:t>
      </w:r>
    </w:p>
    <w:p w14:paraId="45BC56E8" w14:textId="71FF1D13" w:rsidR="008D7A9B" w:rsidRDefault="28695378" w:rsidP="00974BBE">
      <w:pPr>
        <w:tabs>
          <w:tab w:val="left" w:pos="3921"/>
        </w:tabs>
        <w:rPr>
          <w:rFonts w:ascii="Arial" w:hAnsi="Arial" w:cs="Arial"/>
        </w:rPr>
      </w:pPr>
      <w:r w:rsidRPr="448F1B34">
        <w:rPr>
          <w:rFonts w:ascii="Arial" w:hAnsi="Arial" w:cs="Arial"/>
        </w:rPr>
        <w:t xml:space="preserve">The outcome of a complaint should always be confirmed to the consumer. In the case of a matter resolved in </w:t>
      </w:r>
      <w:r w:rsidR="1FFED7A8" w:rsidRPr="448F1B34">
        <w:rPr>
          <w:rFonts w:ascii="Arial" w:hAnsi="Arial" w:cs="Arial"/>
        </w:rPr>
        <w:t>E</w:t>
      </w:r>
      <w:r w:rsidRPr="448F1B34">
        <w:rPr>
          <w:rFonts w:ascii="Arial" w:hAnsi="Arial" w:cs="Arial"/>
        </w:rPr>
        <w:t xml:space="preserve">arly </w:t>
      </w:r>
      <w:r w:rsidR="1FFED7A8" w:rsidRPr="448F1B34">
        <w:rPr>
          <w:rFonts w:ascii="Arial" w:hAnsi="Arial" w:cs="Arial"/>
        </w:rPr>
        <w:t>R</w:t>
      </w:r>
      <w:r w:rsidRPr="448F1B34">
        <w:rPr>
          <w:rFonts w:ascii="Arial" w:hAnsi="Arial" w:cs="Arial"/>
        </w:rPr>
        <w:t xml:space="preserve">esolution, this </w:t>
      </w:r>
      <w:r w:rsidR="3E358325" w:rsidRPr="448F1B34">
        <w:rPr>
          <w:rFonts w:ascii="Arial" w:hAnsi="Arial" w:cs="Arial"/>
        </w:rPr>
        <w:t xml:space="preserve">should be </w:t>
      </w:r>
      <w:r w:rsidRPr="448F1B34">
        <w:rPr>
          <w:rFonts w:ascii="Arial" w:hAnsi="Arial" w:cs="Arial"/>
        </w:rPr>
        <w:t>by a simple follow up email</w:t>
      </w:r>
      <w:r w:rsidR="05676322" w:rsidRPr="448F1B34">
        <w:rPr>
          <w:rFonts w:ascii="Arial" w:hAnsi="Arial" w:cs="Arial"/>
        </w:rPr>
        <w:t xml:space="preserve"> or letter</w:t>
      </w:r>
      <w:r w:rsidRPr="448F1B34">
        <w:rPr>
          <w:rFonts w:ascii="Arial" w:hAnsi="Arial" w:cs="Arial"/>
        </w:rPr>
        <w:t>.</w:t>
      </w:r>
      <w:r w:rsidR="22264500" w:rsidRPr="448F1B34">
        <w:rPr>
          <w:rFonts w:ascii="Arial" w:hAnsi="Arial" w:cs="Arial"/>
        </w:rPr>
        <w:t xml:space="preserve"> We have produced a template </w:t>
      </w:r>
      <w:r w:rsidR="47C1B8CE" w:rsidRPr="448F1B34">
        <w:rPr>
          <w:rFonts w:ascii="Arial" w:hAnsi="Arial" w:cs="Arial"/>
        </w:rPr>
        <w:t xml:space="preserve">which </w:t>
      </w:r>
      <w:r w:rsidR="5943C30E" w:rsidRPr="448F1B34">
        <w:rPr>
          <w:rFonts w:ascii="Arial" w:hAnsi="Arial" w:cs="Arial"/>
        </w:rPr>
        <w:t xml:space="preserve">you might find helpful for this. </w:t>
      </w:r>
      <w:r w:rsidR="05676322" w:rsidRPr="448F1B34">
        <w:rPr>
          <w:rFonts w:ascii="Arial" w:hAnsi="Arial" w:cs="Arial"/>
        </w:rPr>
        <w:t>The Early Resolution confirmation will be your final response for matters that conclude at this stage.</w:t>
      </w:r>
      <w:r w:rsidR="05350702" w:rsidRPr="448F1B34">
        <w:rPr>
          <w:rFonts w:ascii="Arial" w:hAnsi="Arial" w:cs="Arial"/>
        </w:rPr>
        <w:t xml:space="preserve"> It’s also a reference for you and the consumer, should there be any disputes later.</w:t>
      </w:r>
    </w:p>
    <w:p w14:paraId="655EE52F" w14:textId="2F41E507" w:rsidR="008D7A9B" w:rsidRDefault="008D7A9B" w:rsidP="00974BBE">
      <w:pPr>
        <w:tabs>
          <w:tab w:val="left" w:pos="3921"/>
        </w:tabs>
        <w:rPr>
          <w:rFonts w:ascii="Arial" w:hAnsi="Arial" w:cs="Arial"/>
        </w:rPr>
      </w:pPr>
      <w:r>
        <w:rPr>
          <w:rFonts w:ascii="Arial" w:hAnsi="Arial" w:cs="Arial"/>
        </w:rPr>
        <w:t>You should ensure that you clearly state that following the c</w:t>
      </w:r>
      <w:r w:rsidR="0086153B">
        <w:rPr>
          <w:rFonts w:ascii="Arial" w:hAnsi="Arial" w:cs="Arial"/>
        </w:rPr>
        <w:t>onsu</w:t>
      </w:r>
      <w:r w:rsidR="003B11AE">
        <w:rPr>
          <w:rFonts w:ascii="Arial" w:hAnsi="Arial" w:cs="Arial"/>
        </w:rPr>
        <w:t>mer’s</w:t>
      </w:r>
      <w:r>
        <w:rPr>
          <w:rFonts w:ascii="Arial" w:hAnsi="Arial" w:cs="Arial"/>
        </w:rPr>
        <w:t xml:space="preserve"> agreement to the resolution, that this is the end of the matter, and no further action will be taken in respect of the compla</w:t>
      </w:r>
      <w:r w:rsidR="003B11AE">
        <w:rPr>
          <w:rFonts w:ascii="Arial" w:hAnsi="Arial" w:cs="Arial"/>
        </w:rPr>
        <w:t>int.</w:t>
      </w:r>
    </w:p>
    <w:p w14:paraId="048B334A" w14:textId="01BBD5CD" w:rsidR="008D7A9B" w:rsidRDefault="28695378" w:rsidP="00974BBE">
      <w:pPr>
        <w:tabs>
          <w:tab w:val="left" w:pos="3921"/>
        </w:tabs>
        <w:rPr>
          <w:rFonts w:ascii="Arial" w:hAnsi="Arial" w:cs="Arial"/>
        </w:rPr>
      </w:pPr>
      <w:r w:rsidRPr="448F1B34">
        <w:rPr>
          <w:rFonts w:ascii="Arial" w:hAnsi="Arial" w:cs="Arial"/>
        </w:rPr>
        <w:t>Where a particular action has been agreed, this should also be confirmed, so the consumer knows exactly what is being done. This could also include explaining to the consumer what you have learned or will do differently in the future.</w:t>
      </w:r>
    </w:p>
    <w:p w14:paraId="548B1AF4" w14:textId="35324601" w:rsidR="00D70874" w:rsidRDefault="541E4061" w:rsidP="00974BBE">
      <w:pPr>
        <w:tabs>
          <w:tab w:val="left" w:pos="3921"/>
        </w:tabs>
        <w:rPr>
          <w:rFonts w:ascii="Arial" w:hAnsi="Arial" w:cs="Arial"/>
        </w:rPr>
      </w:pPr>
      <w:r w:rsidRPr="448F1B34">
        <w:rPr>
          <w:rFonts w:ascii="Arial" w:hAnsi="Arial" w:cs="Arial"/>
        </w:rPr>
        <w:t xml:space="preserve">You should also ensure that </w:t>
      </w:r>
      <w:r w:rsidR="0B5C8BC7" w:rsidRPr="448F1B34">
        <w:rPr>
          <w:rFonts w:ascii="Arial" w:hAnsi="Arial" w:cs="Arial"/>
        </w:rPr>
        <w:t xml:space="preserve">the </w:t>
      </w:r>
      <w:r w:rsidRPr="448F1B34">
        <w:rPr>
          <w:rFonts w:ascii="Arial" w:hAnsi="Arial" w:cs="Arial"/>
        </w:rPr>
        <w:t>signposting in the Early Resolution confirmation letter</w:t>
      </w:r>
      <w:r w:rsidR="05676322" w:rsidRPr="448F1B34">
        <w:rPr>
          <w:rFonts w:ascii="Arial" w:hAnsi="Arial" w:cs="Arial"/>
        </w:rPr>
        <w:t xml:space="preserve"> or email</w:t>
      </w:r>
      <w:r w:rsidRPr="448F1B34">
        <w:rPr>
          <w:rFonts w:ascii="Arial" w:hAnsi="Arial" w:cs="Arial"/>
        </w:rPr>
        <w:t xml:space="preserve"> meets the requirements set by your regulator.</w:t>
      </w:r>
    </w:p>
    <w:tbl>
      <w:tblPr>
        <w:tblStyle w:val="TableGrid"/>
        <w:tblW w:w="10206" w:type="dxa"/>
        <w:tblLook w:val="04A0" w:firstRow="1" w:lastRow="0" w:firstColumn="1" w:lastColumn="0" w:noHBand="0" w:noVBand="1"/>
      </w:tblPr>
      <w:tblGrid>
        <w:gridCol w:w="1555"/>
        <w:gridCol w:w="8651"/>
      </w:tblGrid>
      <w:tr w:rsidR="006A7B3D" w14:paraId="1E28E323" w14:textId="77777777" w:rsidTr="448F1B34">
        <w:tc>
          <w:tcPr>
            <w:tcW w:w="1555" w:type="dxa"/>
            <w:tcBorders>
              <w:top w:val="nil"/>
              <w:left w:val="nil"/>
              <w:bottom w:val="nil"/>
              <w:right w:val="nil"/>
            </w:tcBorders>
            <w:vAlign w:val="center"/>
          </w:tcPr>
          <w:p w14:paraId="38152FB4" w14:textId="77777777" w:rsidR="006A7B3D" w:rsidRDefault="006A7B3D" w:rsidP="00974BBE">
            <w:pPr>
              <w:pStyle w:val="NoSpacing"/>
              <w:spacing w:line="276" w:lineRule="auto"/>
              <w:rPr>
                <w:rFonts w:ascii="Arial" w:hAnsi="Arial" w:cs="Arial"/>
              </w:rPr>
            </w:pPr>
            <w:r>
              <w:rPr>
                <w:noProof/>
              </w:rPr>
              <w:drawing>
                <wp:inline distT="0" distB="0" distL="0" distR="0" wp14:anchorId="219E685E" wp14:editId="5516AFE5">
                  <wp:extent cx="720000" cy="720000"/>
                  <wp:effectExtent l="0" t="0" r="4445" b="4445"/>
                  <wp:docPr id="1376205533"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190258" name="Picture 20">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8651" w:type="dxa"/>
            <w:tcBorders>
              <w:top w:val="nil"/>
              <w:left w:val="nil"/>
              <w:bottom w:val="nil"/>
              <w:right w:val="nil"/>
            </w:tcBorders>
            <w:shd w:val="clear" w:color="auto" w:fill="CA005D"/>
            <w:vAlign w:val="center"/>
          </w:tcPr>
          <w:p w14:paraId="1FD3DF43" w14:textId="2900DE77" w:rsidR="006A7B3D" w:rsidRPr="0087115E" w:rsidRDefault="0FDE2597" w:rsidP="00974BBE">
            <w:pPr>
              <w:pStyle w:val="NoSpacing"/>
              <w:spacing w:line="276" w:lineRule="auto"/>
              <w:rPr>
                <w:rFonts w:ascii="Arial" w:hAnsi="Arial" w:cs="Arial"/>
                <w:color w:val="FFFFFF" w:themeColor="background1"/>
              </w:rPr>
            </w:pPr>
            <w:r w:rsidRPr="448F1B34">
              <w:rPr>
                <w:rFonts w:ascii="Arial" w:hAnsi="Arial" w:cs="Arial"/>
                <w:color w:val="FFFFFF" w:themeColor="background2"/>
              </w:rPr>
              <w:t>Resolving a complaint at the earliest possible opportunity provides a genuine opportunity to learn from the issue and avoids a more timely and costly complaint.</w:t>
            </w:r>
          </w:p>
        </w:tc>
      </w:tr>
    </w:tbl>
    <w:p w14:paraId="4BF60471" w14:textId="77777777" w:rsidR="006A7B3D" w:rsidRDefault="006A7B3D" w:rsidP="00974BBE">
      <w:pPr>
        <w:tabs>
          <w:tab w:val="left" w:pos="3921"/>
        </w:tabs>
        <w:rPr>
          <w:rFonts w:ascii="Arial" w:hAnsi="Arial" w:cs="Arial"/>
        </w:rPr>
      </w:pPr>
    </w:p>
    <w:p w14:paraId="55A8D4C8" w14:textId="5CCCA871" w:rsidR="008D7A9B" w:rsidRPr="00B336F4" w:rsidRDefault="008D7A9B" w:rsidP="003E27E5">
      <w:pPr>
        <w:spacing w:line="259" w:lineRule="auto"/>
        <w:rPr>
          <w:rFonts w:ascii="Arial" w:eastAsiaTheme="majorEastAsia" w:hAnsi="Arial" w:cs="Arial"/>
          <w:b/>
          <w:bCs/>
          <w:color w:val="003745"/>
          <w:kern w:val="0"/>
          <w:sz w:val="30"/>
          <w:szCs w:val="30"/>
          <w14:ligatures w14:val="none"/>
        </w:rPr>
      </w:pPr>
      <w:bookmarkStart w:id="3" w:name="_Toc221968538"/>
      <w:r w:rsidRPr="00B336F4">
        <w:rPr>
          <w:rFonts w:ascii="Arial" w:hAnsi="Arial" w:cs="Arial"/>
          <w:b/>
          <w:bCs/>
          <w:color w:val="003745"/>
          <w:sz w:val="30"/>
          <w:szCs w:val="30"/>
        </w:rPr>
        <w:t>How to Use the Model Complaints Resolution Procedure</w:t>
      </w:r>
      <w:r w:rsidR="00EF4633" w:rsidRPr="00B336F4">
        <w:rPr>
          <w:rFonts w:ascii="Arial" w:hAnsi="Arial" w:cs="Arial"/>
          <w:b/>
          <w:bCs/>
          <w:color w:val="003745"/>
          <w:sz w:val="30"/>
          <w:szCs w:val="30"/>
        </w:rPr>
        <w:t>:</w:t>
      </w:r>
      <w:r w:rsidRPr="00B336F4">
        <w:rPr>
          <w:rFonts w:ascii="Arial" w:hAnsi="Arial" w:cs="Arial"/>
          <w:b/>
          <w:bCs/>
          <w:color w:val="003745"/>
          <w:sz w:val="30"/>
          <w:szCs w:val="30"/>
        </w:rPr>
        <w:t xml:space="preserve"> </w:t>
      </w:r>
      <w:r w:rsidR="0086153B" w:rsidRPr="00B336F4">
        <w:rPr>
          <w:rFonts w:ascii="Arial" w:hAnsi="Arial" w:cs="Arial"/>
          <w:b/>
          <w:bCs/>
          <w:color w:val="003745"/>
          <w:sz w:val="30"/>
          <w:szCs w:val="30"/>
        </w:rPr>
        <w:t xml:space="preserve">Full </w:t>
      </w:r>
      <w:r w:rsidRPr="00B336F4">
        <w:rPr>
          <w:rFonts w:ascii="Arial" w:hAnsi="Arial" w:cs="Arial"/>
          <w:b/>
          <w:bCs/>
          <w:color w:val="003745"/>
          <w:sz w:val="30"/>
          <w:szCs w:val="30"/>
        </w:rPr>
        <w:t>Investigation</w:t>
      </w:r>
      <w:bookmarkEnd w:id="3"/>
    </w:p>
    <w:p w14:paraId="48F7DE83" w14:textId="77777777" w:rsidR="008D7A9B" w:rsidRPr="00153E01" w:rsidRDefault="008D7A9B" w:rsidP="00974BBE">
      <w:pPr>
        <w:pStyle w:val="NoSpacing"/>
        <w:spacing w:line="276" w:lineRule="auto"/>
        <w:rPr>
          <w:rFonts w:ascii="Arial" w:hAnsi="Arial" w:cs="Arial"/>
        </w:rPr>
      </w:pPr>
    </w:p>
    <w:p w14:paraId="34F6FBE4" w14:textId="74DB46F8" w:rsidR="008D7A9B" w:rsidRDefault="008D7A9B" w:rsidP="00974BBE">
      <w:pPr>
        <w:pStyle w:val="NoSpacing"/>
        <w:spacing w:line="276" w:lineRule="auto"/>
        <w:rPr>
          <w:rFonts w:ascii="Arial" w:hAnsi="Arial" w:cs="Arial"/>
        </w:rPr>
      </w:pPr>
      <w:r>
        <w:rPr>
          <w:rFonts w:ascii="Arial" w:hAnsi="Arial" w:cs="Arial"/>
        </w:rPr>
        <w:t xml:space="preserve">Not every complaint can be resolved through the Early Resolution stage. Although the </w:t>
      </w:r>
      <w:r w:rsidR="0086153B">
        <w:rPr>
          <w:rFonts w:ascii="Arial" w:hAnsi="Arial" w:cs="Arial"/>
        </w:rPr>
        <w:t xml:space="preserve">Full </w:t>
      </w:r>
      <w:r>
        <w:rPr>
          <w:rFonts w:ascii="Arial" w:hAnsi="Arial" w:cs="Arial"/>
        </w:rPr>
        <w:t xml:space="preserve">Investigation stage is the more formal and the final stage of the Model Complaints Resolution Procedure, there remains scope for some complaints to be resolved even at this stage. </w:t>
      </w:r>
    </w:p>
    <w:p w14:paraId="269189DE" w14:textId="5E63A5EE" w:rsidR="008D7A9B" w:rsidRPr="005631C3" w:rsidRDefault="008D7A9B" w:rsidP="00B336F4">
      <w:pPr>
        <w:pStyle w:val="Heading3"/>
        <w:rPr>
          <w:rFonts w:ascii="Arial" w:hAnsi="Arial" w:cs="Arial"/>
          <w:sz w:val="28"/>
          <w:szCs w:val="22"/>
        </w:rPr>
      </w:pPr>
      <w:r w:rsidRPr="005631C3">
        <w:rPr>
          <w:rFonts w:ascii="Arial" w:hAnsi="Arial" w:cs="Arial"/>
          <w:sz w:val="28"/>
          <w:szCs w:val="22"/>
        </w:rPr>
        <w:t xml:space="preserve">Scope of the </w:t>
      </w:r>
      <w:r w:rsidR="0086153B">
        <w:rPr>
          <w:rFonts w:ascii="Arial" w:hAnsi="Arial" w:cs="Arial"/>
          <w:sz w:val="28"/>
          <w:szCs w:val="22"/>
        </w:rPr>
        <w:t xml:space="preserve">Full </w:t>
      </w:r>
      <w:r w:rsidRPr="005631C3">
        <w:rPr>
          <w:rFonts w:ascii="Arial" w:hAnsi="Arial" w:cs="Arial"/>
          <w:sz w:val="28"/>
          <w:szCs w:val="22"/>
        </w:rPr>
        <w:t>Investigation stage</w:t>
      </w:r>
    </w:p>
    <w:p w14:paraId="3862C392" w14:textId="76EEA8CC" w:rsidR="008D7A9B" w:rsidRDefault="28695378" w:rsidP="00974BBE">
      <w:pPr>
        <w:pStyle w:val="NoSpacing"/>
        <w:spacing w:line="276" w:lineRule="auto"/>
        <w:rPr>
          <w:rFonts w:ascii="Arial" w:hAnsi="Arial" w:cs="Arial"/>
        </w:rPr>
      </w:pPr>
      <w:r w:rsidRPr="448F1B34">
        <w:rPr>
          <w:rFonts w:ascii="Arial" w:hAnsi="Arial" w:cs="Arial"/>
        </w:rPr>
        <w:t xml:space="preserve">As this is the last stage of your procedure, you have the remainder of the </w:t>
      </w:r>
      <w:r w:rsidR="685114FA" w:rsidRPr="448F1B34">
        <w:rPr>
          <w:rFonts w:ascii="Arial" w:hAnsi="Arial" w:cs="Arial"/>
        </w:rPr>
        <w:t xml:space="preserve">up to </w:t>
      </w:r>
      <w:r w:rsidRPr="448F1B34">
        <w:rPr>
          <w:rFonts w:ascii="Arial" w:hAnsi="Arial" w:cs="Arial"/>
        </w:rPr>
        <w:t xml:space="preserve">eight-week period from receipt of the complaint available. </w:t>
      </w:r>
      <w:r w:rsidR="0F663E24" w:rsidRPr="448F1B34">
        <w:rPr>
          <w:rFonts w:ascii="Arial" w:hAnsi="Arial" w:cs="Arial"/>
        </w:rPr>
        <w:t>There is also no need to repeat any steps already taken under the Early Resolution procedure, where this has been tried.</w:t>
      </w:r>
    </w:p>
    <w:p w14:paraId="3FF5922E" w14:textId="77777777" w:rsidR="008D7A9B" w:rsidRDefault="008D7A9B" w:rsidP="00974BBE">
      <w:pPr>
        <w:pStyle w:val="NoSpacing"/>
        <w:spacing w:line="276" w:lineRule="auto"/>
        <w:rPr>
          <w:rFonts w:ascii="Arial" w:hAnsi="Arial" w:cs="Arial"/>
        </w:rPr>
      </w:pPr>
    </w:p>
    <w:p w14:paraId="4AF5B5E4" w14:textId="1664AAD5" w:rsidR="008D7A9B" w:rsidRDefault="28695378" w:rsidP="00974BBE">
      <w:pPr>
        <w:pStyle w:val="NoSpacing"/>
        <w:spacing w:line="276" w:lineRule="auto"/>
        <w:rPr>
          <w:rFonts w:ascii="Arial" w:hAnsi="Arial" w:cs="Arial"/>
        </w:rPr>
      </w:pPr>
      <w:r w:rsidRPr="448F1B34">
        <w:rPr>
          <w:rFonts w:ascii="Arial" w:hAnsi="Arial" w:cs="Arial"/>
        </w:rPr>
        <w:t>Whilst this can be extended by agreement between you and the complainant – and that might make sense to you both, if there is a lot of work to be done, or if discussions about resolution are encouraging – your default should be the</w:t>
      </w:r>
      <w:r w:rsidR="685114FA" w:rsidRPr="448F1B34">
        <w:rPr>
          <w:rFonts w:ascii="Arial" w:hAnsi="Arial" w:cs="Arial"/>
        </w:rPr>
        <w:t xml:space="preserve"> up to</w:t>
      </w:r>
      <w:r w:rsidRPr="448F1B34">
        <w:rPr>
          <w:rFonts w:ascii="Arial" w:hAnsi="Arial" w:cs="Arial"/>
        </w:rPr>
        <w:t xml:space="preserve"> eight-week deadline. This should be the complainant’s expectation, too. </w:t>
      </w:r>
    </w:p>
    <w:p w14:paraId="4F4FDB19" w14:textId="77777777" w:rsidR="008D7A9B" w:rsidRDefault="008D7A9B" w:rsidP="00974BBE">
      <w:pPr>
        <w:pStyle w:val="NoSpacing"/>
        <w:spacing w:line="276" w:lineRule="auto"/>
        <w:rPr>
          <w:rFonts w:ascii="Arial" w:hAnsi="Arial" w:cs="Arial"/>
        </w:rPr>
      </w:pPr>
    </w:p>
    <w:p w14:paraId="45951DCE" w14:textId="2283D114" w:rsidR="008D7A9B" w:rsidRDefault="28695378" w:rsidP="00974BBE">
      <w:pPr>
        <w:pStyle w:val="NoSpacing"/>
        <w:spacing w:line="276" w:lineRule="auto"/>
        <w:rPr>
          <w:rFonts w:ascii="Arial" w:hAnsi="Arial" w:cs="Arial"/>
        </w:rPr>
      </w:pPr>
      <w:r w:rsidRPr="448F1B34">
        <w:rPr>
          <w:rFonts w:ascii="Arial" w:hAnsi="Arial" w:cs="Arial"/>
        </w:rPr>
        <w:lastRenderedPageBreak/>
        <w:t xml:space="preserve">You ought to be alive to the fact that, once the </w:t>
      </w:r>
      <w:r w:rsidR="685114FA" w:rsidRPr="448F1B34">
        <w:rPr>
          <w:rFonts w:ascii="Arial" w:hAnsi="Arial" w:cs="Arial"/>
        </w:rPr>
        <w:t xml:space="preserve">up to </w:t>
      </w:r>
      <w:r w:rsidRPr="448F1B34">
        <w:rPr>
          <w:rFonts w:ascii="Arial" w:hAnsi="Arial" w:cs="Arial"/>
        </w:rPr>
        <w:t xml:space="preserve">eight weeks are up, the complainant may come to us, and, if they do, we are unlikely to send them back to you. </w:t>
      </w:r>
    </w:p>
    <w:p w14:paraId="04A54BDF" w14:textId="77777777" w:rsidR="008D7A9B" w:rsidRDefault="008D7A9B" w:rsidP="00974BBE">
      <w:pPr>
        <w:pStyle w:val="NoSpacing"/>
        <w:spacing w:line="276" w:lineRule="auto"/>
        <w:rPr>
          <w:rFonts w:ascii="Arial" w:hAnsi="Arial" w:cs="Arial"/>
        </w:rPr>
      </w:pPr>
    </w:p>
    <w:p w14:paraId="738D17D5" w14:textId="72AFD629" w:rsidR="008D7A9B" w:rsidRPr="00B336F4" w:rsidRDefault="008D7A9B" w:rsidP="00974BBE">
      <w:pPr>
        <w:pStyle w:val="NoSpacing"/>
        <w:spacing w:line="276" w:lineRule="auto"/>
        <w:rPr>
          <w:rFonts w:ascii="Arial" w:hAnsi="Arial" w:cs="Arial"/>
        </w:rPr>
      </w:pPr>
      <w:r>
        <w:rPr>
          <w:rFonts w:ascii="Arial" w:hAnsi="Arial" w:cs="Arial"/>
        </w:rPr>
        <w:t xml:space="preserve">The conclusion of the </w:t>
      </w:r>
      <w:r w:rsidR="0086153B">
        <w:rPr>
          <w:rFonts w:ascii="Arial" w:hAnsi="Arial" w:cs="Arial"/>
        </w:rPr>
        <w:t xml:space="preserve">Full </w:t>
      </w:r>
      <w:r>
        <w:rPr>
          <w:rFonts w:ascii="Arial" w:hAnsi="Arial" w:cs="Arial"/>
        </w:rPr>
        <w:t xml:space="preserve">Investigation stage will be your final response. We have prepared a template for this, which we encourage you to use as a starting point for your letter. </w:t>
      </w:r>
    </w:p>
    <w:p w14:paraId="323DF21F" w14:textId="4625D2AA" w:rsidR="008D7A9B" w:rsidRPr="005631C3" w:rsidRDefault="008D7A9B" w:rsidP="00B336F4">
      <w:pPr>
        <w:pStyle w:val="Heading3"/>
        <w:rPr>
          <w:rFonts w:ascii="Arial" w:hAnsi="Arial" w:cs="Arial"/>
          <w:sz w:val="28"/>
          <w:szCs w:val="22"/>
        </w:rPr>
      </w:pPr>
      <w:r w:rsidRPr="005631C3">
        <w:rPr>
          <w:rFonts w:ascii="Arial" w:hAnsi="Arial" w:cs="Arial"/>
          <w:sz w:val="28"/>
          <w:szCs w:val="22"/>
        </w:rPr>
        <w:t xml:space="preserve">Principles of good complaints handling at </w:t>
      </w:r>
      <w:r w:rsidR="0086153B">
        <w:rPr>
          <w:rFonts w:ascii="Arial" w:hAnsi="Arial" w:cs="Arial"/>
          <w:sz w:val="28"/>
          <w:szCs w:val="22"/>
        </w:rPr>
        <w:t>Full I</w:t>
      </w:r>
      <w:r w:rsidRPr="005631C3">
        <w:rPr>
          <w:rFonts w:ascii="Arial" w:hAnsi="Arial" w:cs="Arial"/>
          <w:sz w:val="28"/>
          <w:szCs w:val="22"/>
        </w:rPr>
        <w:t>nvestigation</w:t>
      </w:r>
    </w:p>
    <w:p w14:paraId="0D7E5972" w14:textId="77777777" w:rsidR="008D7A9B" w:rsidRDefault="008D7A9B" w:rsidP="00974BBE">
      <w:pPr>
        <w:pStyle w:val="NoSpacing"/>
        <w:spacing w:line="276" w:lineRule="auto"/>
        <w:rPr>
          <w:rFonts w:ascii="Arial" w:hAnsi="Arial" w:cs="Arial"/>
        </w:rPr>
      </w:pPr>
      <w:r>
        <w:rPr>
          <w:rFonts w:ascii="Arial" w:hAnsi="Arial" w:cs="Arial"/>
        </w:rPr>
        <w:t xml:space="preserve">When complete, the investigation itself must not only be the product of a thorough, fair-minded assessment of the service, but it must be seen to be so. You are looking to persuade the complainant that they have received a fair answer to their question. </w:t>
      </w:r>
    </w:p>
    <w:p w14:paraId="22C8FF89" w14:textId="77777777" w:rsidR="00AB08D8" w:rsidRDefault="00AB08D8" w:rsidP="00974BBE">
      <w:pPr>
        <w:pStyle w:val="NoSpacing"/>
        <w:spacing w:line="276" w:lineRule="auto"/>
        <w:rPr>
          <w:rFonts w:ascii="Arial" w:hAnsi="Arial" w:cs="Ari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5"/>
        <w:gridCol w:w="1262"/>
        <w:gridCol w:w="7706"/>
      </w:tblGrid>
      <w:tr w:rsidR="002E4212" w14:paraId="5BB9215B" w14:textId="77777777" w:rsidTr="00D661D6">
        <w:trPr>
          <w:trHeight w:val="1110"/>
        </w:trPr>
        <w:tc>
          <w:tcPr>
            <w:tcW w:w="665" w:type="pct"/>
            <w:vMerge w:val="restart"/>
            <w:tcBorders>
              <w:right w:val="single" w:sz="4" w:space="0" w:color="auto"/>
            </w:tcBorders>
            <w:vAlign w:val="center"/>
          </w:tcPr>
          <w:p w14:paraId="41AFE69B" w14:textId="77777777" w:rsidR="002E4212" w:rsidRDefault="002E4212" w:rsidP="00974BBE">
            <w:pPr>
              <w:pStyle w:val="NoSpacing"/>
              <w:spacing w:line="276" w:lineRule="auto"/>
              <w:rPr>
                <w:rFonts w:ascii="Arial" w:hAnsi="Arial" w:cs="Arial"/>
              </w:rPr>
            </w:pPr>
            <w:r>
              <w:rPr>
                <w:noProof/>
              </w:rPr>
              <w:drawing>
                <wp:inline distT="0" distB="0" distL="0" distR="0" wp14:anchorId="684181FD" wp14:editId="3424B043">
                  <wp:extent cx="720000" cy="720000"/>
                  <wp:effectExtent l="0" t="0" r="4445" b="4445"/>
                  <wp:docPr id="1134913108"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190258" name="Picture 20">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610" w:type="pct"/>
            <w:tcBorders>
              <w:top w:val="single" w:sz="4" w:space="0" w:color="auto"/>
              <w:left w:val="single" w:sz="4" w:space="0" w:color="auto"/>
              <w:bottom w:val="single" w:sz="4" w:space="0" w:color="auto"/>
              <w:right w:val="single" w:sz="4" w:space="0" w:color="auto"/>
            </w:tcBorders>
            <w:shd w:val="clear" w:color="auto" w:fill="CA005D"/>
            <w:vAlign w:val="center"/>
          </w:tcPr>
          <w:p w14:paraId="3F88BD99" w14:textId="150FD02D" w:rsidR="002E4212" w:rsidRPr="00AB08D8" w:rsidRDefault="002E4212" w:rsidP="00974BBE">
            <w:pPr>
              <w:pStyle w:val="NoSpacing"/>
              <w:spacing w:line="276" w:lineRule="auto"/>
              <w:rPr>
                <w:rFonts w:ascii="Arial" w:hAnsi="Arial" w:cs="Arial"/>
                <w:b/>
                <w:bCs/>
                <w:color w:val="FFFFFF" w:themeColor="background1"/>
              </w:rPr>
            </w:pPr>
            <w:r>
              <w:rPr>
                <w:rFonts w:ascii="Arial" w:hAnsi="Arial" w:cs="Arial"/>
                <w:b/>
                <w:bCs/>
                <w:color w:val="FFFFFF" w:themeColor="background1"/>
              </w:rPr>
              <w:t>Listen</w:t>
            </w:r>
          </w:p>
        </w:tc>
        <w:tc>
          <w:tcPr>
            <w:tcW w:w="3725" w:type="pct"/>
            <w:tcBorders>
              <w:top w:val="single" w:sz="4" w:space="0" w:color="auto"/>
              <w:left w:val="single" w:sz="4" w:space="0" w:color="auto"/>
              <w:bottom w:val="single" w:sz="4" w:space="0" w:color="auto"/>
              <w:right w:val="single" w:sz="4" w:space="0" w:color="auto"/>
            </w:tcBorders>
            <w:shd w:val="clear" w:color="auto" w:fill="CA005D"/>
            <w:vAlign w:val="center"/>
          </w:tcPr>
          <w:p w14:paraId="2D931593" w14:textId="3ABB5F6E" w:rsidR="002E4212" w:rsidRPr="00AB08D8" w:rsidRDefault="002E4212" w:rsidP="00974BBE">
            <w:pPr>
              <w:pStyle w:val="NoSpacing"/>
              <w:spacing w:line="276" w:lineRule="auto"/>
              <w:rPr>
                <w:rFonts w:ascii="Arial" w:hAnsi="Arial" w:cs="Arial"/>
                <w:color w:val="FFFFFF" w:themeColor="background1"/>
              </w:rPr>
            </w:pPr>
            <w:r w:rsidRPr="00AB08D8">
              <w:rPr>
                <w:rFonts w:ascii="Arial" w:hAnsi="Arial" w:cs="Arial"/>
                <w:color w:val="FFFFFF" w:themeColor="background1"/>
              </w:rPr>
              <w:t xml:space="preserve">Be open-minded. What’s motivating the complaint? Avoid taking a complaint personally and never assume it’s unmeritorious or </w:t>
            </w:r>
            <w:proofErr w:type="gramStart"/>
            <w:r w:rsidRPr="00AB08D8">
              <w:rPr>
                <w:rFonts w:ascii="Arial" w:hAnsi="Arial" w:cs="Arial"/>
                <w:color w:val="FFFFFF" w:themeColor="background1"/>
              </w:rPr>
              <w:t>outcome-driven</w:t>
            </w:r>
            <w:proofErr w:type="gramEnd"/>
            <w:r w:rsidR="008A4D12">
              <w:rPr>
                <w:rFonts w:ascii="Arial" w:hAnsi="Arial" w:cs="Arial"/>
                <w:color w:val="FFFFFF" w:themeColor="background1"/>
              </w:rPr>
              <w:t>.</w:t>
            </w:r>
          </w:p>
        </w:tc>
      </w:tr>
      <w:tr w:rsidR="002E4212" w14:paraId="32F66E1C" w14:textId="77777777" w:rsidTr="00D661D6">
        <w:trPr>
          <w:trHeight w:val="1110"/>
        </w:trPr>
        <w:tc>
          <w:tcPr>
            <w:tcW w:w="665" w:type="pct"/>
            <w:vMerge/>
            <w:tcBorders>
              <w:right w:val="single" w:sz="4" w:space="0" w:color="auto"/>
            </w:tcBorders>
            <w:vAlign w:val="center"/>
          </w:tcPr>
          <w:p w14:paraId="544DE04A" w14:textId="77777777" w:rsidR="002E4212" w:rsidRDefault="002E4212" w:rsidP="00974BBE">
            <w:pPr>
              <w:pStyle w:val="NoSpacing"/>
              <w:spacing w:line="276" w:lineRule="auto"/>
              <w:rPr>
                <w:noProof/>
              </w:rPr>
            </w:pPr>
          </w:p>
        </w:tc>
        <w:tc>
          <w:tcPr>
            <w:tcW w:w="610" w:type="pct"/>
            <w:tcBorders>
              <w:top w:val="single" w:sz="4" w:space="0" w:color="auto"/>
              <w:left w:val="single" w:sz="4" w:space="0" w:color="auto"/>
              <w:bottom w:val="single" w:sz="4" w:space="0" w:color="auto"/>
              <w:right w:val="single" w:sz="4" w:space="0" w:color="auto"/>
            </w:tcBorders>
            <w:shd w:val="clear" w:color="auto" w:fill="CA005D"/>
            <w:vAlign w:val="center"/>
          </w:tcPr>
          <w:p w14:paraId="4AA2675A" w14:textId="6762D108" w:rsidR="002E4212" w:rsidRDefault="008A4D12" w:rsidP="00974BBE">
            <w:pPr>
              <w:pStyle w:val="NoSpacing"/>
              <w:spacing w:line="276" w:lineRule="auto"/>
              <w:rPr>
                <w:rFonts w:ascii="Arial" w:hAnsi="Arial" w:cs="Arial"/>
                <w:b/>
                <w:bCs/>
                <w:color w:val="FFFFFF" w:themeColor="background1"/>
              </w:rPr>
            </w:pPr>
            <w:r>
              <w:rPr>
                <w:rFonts w:ascii="Arial" w:hAnsi="Arial" w:cs="Arial"/>
                <w:b/>
                <w:bCs/>
                <w:color w:val="FFFFFF" w:themeColor="background1"/>
              </w:rPr>
              <w:t>Engage</w:t>
            </w:r>
          </w:p>
        </w:tc>
        <w:tc>
          <w:tcPr>
            <w:tcW w:w="3725" w:type="pct"/>
            <w:tcBorders>
              <w:top w:val="single" w:sz="4" w:space="0" w:color="auto"/>
              <w:left w:val="single" w:sz="4" w:space="0" w:color="auto"/>
              <w:bottom w:val="single" w:sz="4" w:space="0" w:color="auto"/>
              <w:right w:val="single" w:sz="4" w:space="0" w:color="auto"/>
            </w:tcBorders>
            <w:shd w:val="clear" w:color="auto" w:fill="CA005D"/>
            <w:vAlign w:val="center"/>
          </w:tcPr>
          <w:p w14:paraId="08F80E5A" w14:textId="11153AD7" w:rsidR="002E4212" w:rsidRPr="00AB08D8" w:rsidRDefault="008A4D12" w:rsidP="00974BBE">
            <w:pPr>
              <w:pStyle w:val="NoSpacing"/>
              <w:spacing w:line="276" w:lineRule="auto"/>
              <w:rPr>
                <w:rFonts w:ascii="Arial" w:hAnsi="Arial" w:cs="Arial"/>
                <w:color w:val="FFFFFF" w:themeColor="background1"/>
              </w:rPr>
            </w:pPr>
            <w:r w:rsidRPr="00AB08D8">
              <w:rPr>
                <w:rFonts w:ascii="Arial" w:hAnsi="Arial" w:cs="Arial"/>
                <w:color w:val="FFFFFF" w:themeColor="background1"/>
              </w:rPr>
              <w:t>Make contact to establish scope and desired outcome. This could be fixable quickly. It’s a great chance to demonstrate you have listened.</w:t>
            </w:r>
          </w:p>
        </w:tc>
      </w:tr>
      <w:tr w:rsidR="002E4212" w14:paraId="65DAE8F5" w14:textId="77777777" w:rsidTr="00D661D6">
        <w:trPr>
          <w:trHeight w:val="1110"/>
        </w:trPr>
        <w:tc>
          <w:tcPr>
            <w:tcW w:w="665" w:type="pct"/>
            <w:vMerge/>
            <w:tcBorders>
              <w:right w:val="single" w:sz="4" w:space="0" w:color="auto"/>
            </w:tcBorders>
            <w:vAlign w:val="center"/>
          </w:tcPr>
          <w:p w14:paraId="32EAF473" w14:textId="77777777" w:rsidR="002E4212" w:rsidRDefault="002E4212" w:rsidP="00974BBE">
            <w:pPr>
              <w:pStyle w:val="NoSpacing"/>
              <w:spacing w:line="276" w:lineRule="auto"/>
              <w:rPr>
                <w:noProof/>
              </w:rPr>
            </w:pPr>
          </w:p>
        </w:tc>
        <w:tc>
          <w:tcPr>
            <w:tcW w:w="610" w:type="pct"/>
            <w:tcBorders>
              <w:top w:val="single" w:sz="4" w:space="0" w:color="auto"/>
              <w:left w:val="single" w:sz="4" w:space="0" w:color="auto"/>
              <w:bottom w:val="single" w:sz="4" w:space="0" w:color="auto"/>
              <w:right w:val="single" w:sz="4" w:space="0" w:color="auto"/>
            </w:tcBorders>
            <w:shd w:val="clear" w:color="auto" w:fill="CA005D"/>
            <w:vAlign w:val="center"/>
          </w:tcPr>
          <w:p w14:paraId="7AB0B62B" w14:textId="7AFA53A2" w:rsidR="002E4212" w:rsidRDefault="008A4D12" w:rsidP="00974BBE">
            <w:pPr>
              <w:pStyle w:val="NoSpacing"/>
              <w:spacing w:line="276" w:lineRule="auto"/>
              <w:rPr>
                <w:rFonts w:ascii="Arial" w:hAnsi="Arial" w:cs="Arial"/>
                <w:b/>
                <w:bCs/>
                <w:color w:val="FFFFFF" w:themeColor="background1"/>
              </w:rPr>
            </w:pPr>
            <w:r>
              <w:rPr>
                <w:rFonts w:ascii="Arial" w:hAnsi="Arial" w:cs="Arial"/>
                <w:b/>
                <w:bCs/>
                <w:color w:val="FFFFFF" w:themeColor="background1"/>
              </w:rPr>
              <w:t>Reflect</w:t>
            </w:r>
          </w:p>
        </w:tc>
        <w:tc>
          <w:tcPr>
            <w:tcW w:w="3725" w:type="pct"/>
            <w:tcBorders>
              <w:top w:val="single" w:sz="4" w:space="0" w:color="auto"/>
              <w:left w:val="single" w:sz="4" w:space="0" w:color="auto"/>
              <w:bottom w:val="single" w:sz="4" w:space="0" w:color="auto"/>
              <w:right w:val="single" w:sz="4" w:space="0" w:color="auto"/>
            </w:tcBorders>
            <w:shd w:val="clear" w:color="auto" w:fill="CA005D"/>
            <w:vAlign w:val="center"/>
          </w:tcPr>
          <w:p w14:paraId="0BD7330A" w14:textId="4A4C4863" w:rsidR="002E4212" w:rsidRPr="00AB08D8" w:rsidRDefault="008A4D12" w:rsidP="00974BBE">
            <w:pPr>
              <w:pStyle w:val="NoSpacing"/>
              <w:spacing w:line="276" w:lineRule="auto"/>
              <w:rPr>
                <w:rFonts w:ascii="Arial" w:hAnsi="Arial" w:cs="Arial"/>
                <w:color w:val="FFFFFF" w:themeColor="background1"/>
              </w:rPr>
            </w:pPr>
            <w:r w:rsidRPr="00F31D25">
              <w:rPr>
                <w:rFonts w:ascii="Arial" w:hAnsi="Arial" w:cs="Arial"/>
                <w:color w:val="FFFFFF" w:themeColor="background1"/>
              </w:rPr>
              <w:t>Where there are differences of interpretation of events, why is that? What does the evidence tell you?</w:t>
            </w:r>
          </w:p>
        </w:tc>
      </w:tr>
      <w:tr w:rsidR="002E4212" w14:paraId="77410191" w14:textId="77777777" w:rsidTr="00D661D6">
        <w:trPr>
          <w:trHeight w:val="1110"/>
        </w:trPr>
        <w:tc>
          <w:tcPr>
            <w:tcW w:w="665" w:type="pct"/>
            <w:vMerge/>
            <w:tcBorders>
              <w:right w:val="single" w:sz="4" w:space="0" w:color="auto"/>
            </w:tcBorders>
            <w:vAlign w:val="center"/>
          </w:tcPr>
          <w:p w14:paraId="1A27E25D" w14:textId="77777777" w:rsidR="002E4212" w:rsidRDefault="002E4212" w:rsidP="00974BBE">
            <w:pPr>
              <w:pStyle w:val="NoSpacing"/>
              <w:spacing w:line="276" w:lineRule="auto"/>
              <w:rPr>
                <w:noProof/>
              </w:rPr>
            </w:pPr>
          </w:p>
        </w:tc>
        <w:tc>
          <w:tcPr>
            <w:tcW w:w="610" w:type="pct"/>
            <w:tcBorders>
              <w:top w:val="single" w:sz="4" w:space="0" w:color="auto"/>
              <w:left w:val="single" w:sz="4" w:space="0" w:color="auto"/>
              <w:bottom w:val="single" w:sz="4" w:space="0" w:color="auto"/>
              <w:right w:val="single" w:sz="4" w:space="0" w:color="auto"/>
            </w:tcBorders>
            <w:shd w:val="clear" w:color="auto" w:fill="CA005D"/>
            <w:vAlign w:val="center"/>
          </w:tcPr>
          <w:p w14:paraId="0723B7B8" w14:textId="4A7D0C8D" w:rsidR="002E4212" w:rsidRDefault="008A4D12" w:rsidP="00974BBE">
            <w:pPr>
              <w:pStyle w:val="NoSpacing"/>
              <w:spacing w:line="276" w:lineRule="auto"/>
              <w:rPr>
                <w:rFonts w:ascii="Arial" w:hAnsi="Arial" w:cs="Arial"/>
                <w:b/>
                <w:bCs/>
                <w:color w:val="FFFFFF" w:themeColor="background1"/>
              </w:rPr>
            </w:pPr>
            <w:r>
              <w:rPr>
                <w:rFonts w:ascii="Arial" w:hAnsi="Arial" w:cs="Arial"/>
                <w:b/>
                <w:bCs/>
                <w:color w:val="FFFFFF" w:themeColor="background1"/>
              </w:rPr>
              <w:t>Respond</w:t>
            </w:r>
          </w:p>
        </w:tc>
        <w:tc>
          <w:tcPr>
            <w:tcW w:w="3725" w:type="pct"/>
            <w:tcBorders>
              <w:top w:val="single" w:sz="4" w:space="0" w:color="auto"/>
              <w:left w:val="single" w:sz="4" w:space="0" w:color="auto"/>
              <w:bottom w:val="single" w:sz="4" w:space="0" w:color="auto"/>
              <w:right w:val="single" w:sz="4" w:space="0" w:color="auto"/>
            </w:tcBorders>
            <w:shd w:val="clear" w:color="auto" w:fill="CA005D"/>
            <w:vAlign w:val="center"/>
          </w:tcPr>
          <w:p w14:paraId="58BEFE12" w14:textId="39E49C82" w:rsidR="002E4212" w:rsidRPr="00AB08D8" w:rsidRDefault="008A4D12" w:rsidP="00974BBE">
            <w:pPr>
              <w:pStyle w:val="NoSpacing"/>
              <w:spacing w:line="276" w:lineRule="auto"/>
              <w:rPr>
                <w:rFonts w:ascii="Arial" w:hAnsi="Arial" w:cs="Arial"/>
                <w:color w:val="FFFFFF" w:themeColor="background1"/>
              </w:rPr>
            </w:pPr>
            <w:r w:rsidRPr="008A4D12">
              <w:rPr>
                <w:rFonts w:ascii="Arial" w:hAnsi="Arial" w:cs="Arial"/>
                <w:color w:val="FFFFFF" w:themeColor="background1"/>
              </w:rPr>
              <w:t>Demonstrate you know your client. Set out your analysis clearly, in plain language. Tailor your response to the audience and look to be understanding in your approach.</w:t>
            </w:r>
          </w:p>
        </w:tc>
      </w:tr>
    </w:tbl>
    <w:p w14:paraId="529D3B67" w14:textId="77777777" w:rsidR="00AB08D8" w:rsidRDefault="00AB08D8" w:rsidP="00974BBE">
      <w:pPr>
        <w:pStyle w:val="NoSpacing"/>
        <w:spacing w:line="276" w:lineRule="auto"/>
        <w:rPr>
          <w:rFonts w:ascii="Arial" w:hAnsi="Arial" w:cs="Arial"/>
          <w:b/>
          <w:bCs/>
          <w:u w:val="single"/>
        </w:rPr>
      </w:pPr>
    </w:p>
    <w:p w14:paraId="52A6B07F" w14:textId="6E85BFE8" w:rsidR="008D7A9B" w:rsidRPr="00426ED8" w:rsidRDefault="008D7A9B" w:rsidP="00B336F4">
      <w:pPr>
        <w:pStyle w:val="Heading3"/>
        <w:rPr>
          <w:rFonts w:ascii="Arial" w:hAnsi="Arial" w:cs="Arial"/>
          <w:sz w:val="28"/>
          <w:szCs w:val="28"/>
        </w:rPr>
      </w:pPr>
      <w:r w:rsidRPr="00426ED8">
        <w:rPr>
          <w:rFonts w:ascii="Arial" w:hAnsi="Arial" w:cs="Arial"/>
          <w:sz w:val="28"/>
          <w:szCs w:val="28"/>
        </w:rPr>
        <w:t>Agreeing the issues of complaint</w:t>
      </w:r>
    </w:p>
    <w:p w14:paraId="5FCDEB13" w14:textId="3C95AEAF" w:rsidR="008D7A9B" w:rsidRDefault="28695378" w:rsidP="00974BBE">
      <w:pPr>
        <w:pStyle w:val="NoSpacing"/>
        <w:spacing w:line="276" w:lineRule="auto"/>
        <w:rPr>
          <w:rFonts w:ascii="Arial" w:hAnsi="Arial" w:cs="Arial"/>
        </w:rPr>
      </w:pPr>
      <w:r w:rsidRPr="448F1B34">
        <w:rPr>
          <w:rFonts w:ascii="Arial" w:hAnsi="Arial" w:cs="Arial"/>
        </w:rPr>
        <w:t>At the start of your investigation, you should look to get a clear list of the issues of complaint</w:t>
      </w:r>
      <w:r w:rsidR="0F0233DA" w:rsidRPr="448F1B34">
        <w:rPr>
          <w:rFonts w:ascii="Arial" w:hAnsi="Arial" w:cs="Arial"/>
        </w:rPr>
        <w:t>, if you haven’t already</w:t>
      </w:r>
      <w:r w:rsidRPr="448F1B34">
        <w:rPr>
          <w:rFonts w:ascii="Arial" w:hAnsi="Arial" w:cs="Arial"/>
        </w:rPr>
        <w:t>. This might have come organically from an Early Resolution attempt, or even because the complainant has given you a ready-made list already. Nevertheless, it is often going to be helpful for you to contact the complainant and get their agreement on the list. If you do so by telephone, strongly consider confirming it in an email.</w:t>
      </w:r>
    </w:p>
    <w:p w14:paraId="79C02A2A" w14:textId="77777777" w:rsidR="008D7A9B" w:rsidRDefault="008D7A9B" w:rsidP="00974BBE">
      <w:pPr>
        <w:pStyle w:val="NoSpacing"/>
        <w:spacing w:line="276" w:lineRule="auto"/>
        <w:rPr>
          <w:rFonts w:ascii="Arial" w:hAnsi="Arial" w:cs="Arial"/>
        </w:rPr>
      </w:pPr>
    </w:p>
    <w:p w14:paraId="5C1E8D89" w14:textId="77777777" w:rsidR="008D7A9B" w:rsidRDefault="008D7A9B" w:rsidP="00974BBE">
      <w:pPr>
        <w:pStyle w:val="NoSpacing"/>
        <w:spacing w:line="276" w:lineRule="auto"/>
        <w:rPr>
          <w:rFonts w:ascii="Arial" w:hAnsi="Arial" w:cs="Arial"/>
        </w:rPr>
      </w:pPr>
      <w:r>
        <w:rPr>
          <w:rFonts w:ascii="Arial" w:hAnsi="Arial" w:cs="Arial"/>
        </w:rPr>
        <w:t>Whilst the general theme of a complaint is usually apparent, defining the question you are being asked can present some challenges.</w:t>
      </w:r>
    </w:p>
    <w:p w14:paraId="1B28996A" w14:textId="77777777" w:rsidR="008D7A9B" w:rsidRDefault="008D7A9B" w:rsidP="00974BBE">
      <w:pPr>
        <w:pStyle w:val="NoSpacing"/>
        <w:spacing w:line="276" w:lineRule="auto"/>
        <w:rPr>
          <w:rFonts w:ascii="Arial" w:hAnsi="Arial" w:cs="Arial"/>
        </w:rPr>
      </w:pPr>
    </w:p>
    <w:p w14:paraId="7F922669" w14:textId="77777777" w:rsidR="008D7A9B" w:rsidRDefault="008D7A9B" w:rsidP="00974BBE">
      <w:pPr>
        <w:pStyle w:val="NoSpacing"/>
        <w:spacing w:line="276" w:lineRule="auto"/>
        <w:rPr>
          <w:rFonts w:ascii="Arial" w:hAnsi="Arial" w:cs="Arial"/>
        </w:rPr>
      </w:pPr>
      <w:r>
        <w:rPr>
          <w:rFonts w:ascii="Arial" w:hAnsi="Arial" w:cs="Arial"/>
        </w:rPr>
        <w:t xml:space="preserve">Not all complainants will know what has gone wrong; just that there has been an unexpected outcome and that they hold you responsible. That might be something that was in your control (communication or quality of advice) or out of your control (their unrealistic expectations, despite your best efforts). Either way, you should look to get a clear understanding of what it is you’re being asked to give a response to. </w:t>
      </w:r>
    </w:p>
    <w:p w14:paraId="24D87F1C" w14:textId="77777777" w:rsidR="008D7A9B" w:rsidRDefault="008D7A9B" w:rsidP="00974BBE">
      <w:pPr>
        <w:pStyle w:val="NoSpacing"/>
        <w:spacing w:line="276" w:lineRule="auto"/>
        <w:rPr>
          <w:rFonts w:ascii="Arial" w:hAnsi="Arial" w:cs="Arial"/>
        </w:rPr>
      </w:pPr>
    </w:p>
    <w:p w14:paraId="20911D7B" w14:textId="77777777" w:rsidR="008D7A9B" w:rsidRDefault="008D7A9B" w:rsidP="00974BBE">
      <w:pPr>
        <w:pStyle w:val="NoSpacing"/>
        <w:spacing w:line="276" w:lineRule="auto"/>
        <w:rPr>
          <w:rFonts w:ascii="Arial" w:hAnsi="Arial" w:cs="Arial"/>
        </w:rPr>
      </w:pPr>
      <w:r>
        <w:rPr>
          <w:rFonts w:ascii="Arial" w:hAnsi="Arial" w:cs="Arial"/>
        </w:rPr>
        <w:lastRenderedPageBreak/>
        <w:t>When a complaint comes to the Legal Ombudsman, we’ll set out the issues of complaint in a list, all worded as allegations of something the service provider did or didn’t do. We’ll specifically get the complainant to confirm this defines their complaint and that then forms the scope of our investigation and conclusions. Try to mirror this.</w:t>
      </w:r>
    </w:p>
    <w:p w14:paraId="7A24B605" w14:textId="77777777" w:rsidR="008D7A9B" w:rsidRDefault="008D7A9B" w:rsidP="00974BBE">
      <w:pPr>
        <w:pStyle w:val="NoSpacing"/>
        <w:spacing w:line="276" w:lineRule="auto"/>
        <w:rPr>
          <w:rFonts w:ascii="Arial" w:hAnsi="Arial" w:cs="Arial"/>
        </w:rPr>
      </w:pPr>
    </w:p>
    <w:p w14:paraId="6D67E2D0" w14:textId="1C201833" w:rsidR="008D7A9B" w:rsidRDefault="008D7A9B" w:rsidP="00974BBE">
      <w:pPr>
        <w:pStyle w:val="NoSpacing"/>
        <w:spacing w:line="276" w:lineRule="auto"/>
        <w:rPr>
          <w:rFonts w:ascii="Arial" w:hAnsi="Arial" w:cs="Arial"/>
        </w:rPr>
      </w:pPr>
      <w:r>
        <w:rPr>
          <w:rFonts w:ascii="Arial" w:hAnsi="Arial" w:cs="Arial"/>
        </w:rPr>
        <w:t xml:space="preserve">As well as providing certainty of process, there are practical benefits of this approach in how you structure your investigation: </w:t>
      </w:r>
      <w:r w:rsidR="00426ED8">
        <w:rPr>
          <w:rFonts w:ascii="Arial" w:hAnsi="Arial" w:cs="Arial"/>
        </w:rPr>
        <w:br/>
      </w:r>
    </w:p>
    <w:p w14:paraId="45752F49" w14:textId="77777777" w:rsidR="008D7A9B" w:rsidRDefault="008D7A9B" w:rsidP="00974BBE">
      <w:pPr>
        <w:pStyle w:val="NoSpacing"/>
        <w:numPr>
          <w:ilvl w:val="0"/>
          <w:numId w:val="8"/>
        </w:numPr>
        <w:spacing w:line="276" w:lineRule="auto"/>
        <w:rPr>
          <w:rFonts w:ascii="Arial" w:hAnsi="Arial" w:cs="Arial"/>
        </w:rPr>
      </w:pPr>
      <w:r w:rsidRPr="00FE40BC">
        <w:rPr>
          <w:rFonts w:ascii="Arial" w:hAnsi="Arial" w:cs="Arial"/>
        </w:rPr>
        <w:t xml:space="preserve">You have a clear question to answer: did you fail to do that thing? </w:t>
      </w:r>
    </w:p>
    <w:p w14:paraId="3BA3E8C0" w14:textId="77777777" w:rsidR="008D7A9B" w:rsidRDefault="008D7A9B" w:rsidP="00974BBE">
      <w:pPr>
        <w:pStyle w:val="NoSpacing"/>
        <w:numPr>
          <w:ilvl w:val="0"/>
          <w:numId w:val="8"/>
        </w:numPr>
        <w:spacing w:line="276" w:lineRule="auto"/>
        <w:rPr>
          <w:rFonts w:ascii="Arial" w:hAnsi="Arial" w:cs="Arial"/>
        </w:rPr>
      </w:pPr>
      <w:r>
        <w:rPr>
          <w:rFonts w:ascii="Arial" w:hAnsi="Arial" w:cs="Arial"/>
        </w:rPr>
        <w:t>You naturally are drawn to consider whether that thing was something you would expect to do, in the circumstances of the case, and why.</w:t>
      </w:r>
    </w:p>
    <w:p w14:paraId="1A24D070" w14:textId="77777777" w:rsidR="008D7A9B" w:rsidRDefault="008D7A9B" w:rsidP="00974BBE">
      <w:pPr>
        <w:pStyle w:val="NoSpacing"/>
        <w:numPr>
          <w:ilvl w:val="0"/>
          <w:numId w:val="8"/>
        </w:numPr>
        <w:spacing w:line="276" w:lineRule="auto"/>
        <w:rPr>
          <w:rFonts w:ascii="Arial" w:hAnsi="Arial" w:cs="Arial"/>
        </w:rPr>
      </w:pPr>
      <w:r>
        <w:rPr>
          <w:rFonts w:ascii="Arial" w:hAnsi="Arial" w:cs="Arial"/>
        </w:rPr>
        <w:t>You will have a natural reference point for the complainant’s position: their expectation that you would do that thing.</w:t>
      </w:r>
    </w:p>
    <w:p w14:paraId="115D257E" w14:textId="77777777" w:rsidR="008D7A9B" w:rsidRDefault="008D7A9B" w:rsidP="00974BBE">
      <w:pPr>
        <w:pStyle w:val="NoSpacing"/>
        <w:numPr>
          <w:ilvl w:val="0"/>
          <w:numId w:val="8"/>
        </w:numPr>
        <w:spacing w:line="276" w:lineRule="auto"/>
        <w:rPr>
          <w:rFonts w:ascii="Arial" w:hAnsi="Arial" w:cs="Arial"/>
        </w:rPr>
      </w:pPr>
      <w:r>
        <w:rPr>
          <w:rFonts w:ascii="Arial" w:hAnsi="Arial" w:cs="Arial"/>
        </w:rPr>
        <w:t>Your review of the evidence will be focused on the circumstances of that thing.</w:t>
      </w:r>
    </w:p>
    <w:p w14:paraId="3D740D38" w14:textId="77777777" w:rsidR="008D7A9B" w:rsidRPr="00FE40BC" w:rsidRDefault="008D7A9B" w:rsidP="00974BBE">
      <w:pPr>
        <w:pStyle w:val="NoSpacing"/>
        <w:numPr>
          <w:ilvl w:val="0"/>
          <w:numId w:val="8"/>
        </w:numPr>
        <w:spacing w:line="276" w:lineRule="auto"/>
        <w:rPr>
          <w:rFonts w:ascii="Arial" w:hAnsi="Arial" w:cs="Arial"/>
        </w:rPr>
      </w:pPr>
      <w:r>
        <w:rPr>
          <w:rFonts w:ascii="Arial" w:hAnsi="Arial" w:cs="Arial"/>
        </w:rPr>
        <w:t>Your answer to the complainant will deal directly with the question being asked and, through this, with the complainant’s expectations.</w:t>
      </w:r>
    </w:p>
    <w:p w14:paraId="282BEAE5" w14:textId="77777777" w:rsidR="008D7A9B" w:rsidRDefault="008D7A9B" w:rsidP="00974BBE">
      <w:pPr>
        <w:pStyle w:val="NoSpacing"/>
        <w:spacing w:line="276" w:lineRule="auto"/>
        <w:rPr>
          <w:rFonts w:ascii="Arial" w:hAnsi="Arial" w:cs="Arial"/>
        </w:rPr>
      </w:pPr>
    </w:p>
    <w:p w14:paraId="37DF2CF5" w14:textId="43731421" w:rsidR="008D7A9B" w:rsidRDefault="008D7A9B" w:rsidP="00974BBE">
      <w:pPr>
        <w:pStyle w:val="NoSpacing"/>
        <w:spacing w:line="276" w:lineRule="auto"/>
        <w:rPr>
          <w:rFonts w:ascii="Arial" w:hAnsi="Arial" w:cs="Arial"/>
        </w:rPr>
      </w:pPr>
      <w:r>
        <w:rPr>
          <w:rFonts w:ascii="Arial" w:hAnsi="Arial" w:cs="Arial"/>
        </w:rPr>
        <w:t xml:space="preserve">For some service providers, the person handling the </w:t>
      </w:r>
      <w:r w:rsidR="0086153B">
        <w:rPr>
          <w:rFonts w:ascii="Arial" w:hAnsi="Arial" w:cs="Arial"/>
        </w:rPr>
        <w:t>Full I</w:t>
      </w:r>
      <w:r>
        <w:rPr>
          <w:rFonts w:ascii="Arial" w:hAnsi="Arial" w:cs="Arial"/>
        </w:rPr>
        <w:t xml:space="preserve">nvestigation stage won’t have had any dealings with the case before and might even have no experience in the field of law the complaint concerns. The approach above should help make the exercise of drawing and sharing conclusions both transparent and trustworthy. </w:t>
      </w:r>
    </w:p>
    <w:p w14:paraId="71ECB42B" w14:textId="77777777" w:rsidR="00BE2C51" w:rsidRDefault="00BE2C51" w:rsidP="00974BBE">
      <w:pPr>
        <w:pStyle w:val="NoSpacing"/>
        <w:spacing w:line="276" w:lineRule="auto"/>
        <w:rPr>
          <w:rFonts w:ascii="Arial" w:hAnsi="Arial" w:cs="Ari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
        <w:gridCol w:w="8974"/>
      </w:tblGrid>
      <w:tr w:rsidR="001540DD" w14:paraId="6A91F4C5" w14:textId="77777777" w:rsidTr="448F1B34">
        <w:trPr>
          <w:trHeight w:val="2220"/>
        </w:trPr>
        <w:tc>
          <w:tcPr>
            <w:tcW w:w="664" w:type="pct"/>
            <w:vMerge w:val="restart"/>
            <w:vAlign w:val="center"/>
          </w:tcPr>
          <w:p w14:paraId="06C3FCD2" w14:textId="77777777" w:rsidR="001540DD" w:rsidRDefault="001540DD" w:rsidP="00974BBE">
            <w:pPr>
              <w:pStyle w:val="NoSpacing"/>
              <w:spacing w:line="276" w:lineRule="auto"/>
              <w:rPr>
                <w:rFonts w:ascii="Arial" w:hAnsi="Arial" w:cs="Arial"/>
              </w:rPr>
            </w:pPr>
            <w:r>
              <w:rPr>
                <w:noProof/>
              </w:rPr>
              <w:drawing>
                <wp:inline distT="0" distB="0" distL="0" distR="0" wp14:anchorId="6D674962" wp14:editId="2E773807">
                  <wp:extent cx="720000" cy="720000"/>
                  <wp:effectExtent l="0" t="0" r="4445" b="4445"/>
                  <wp:docPr id="839016388"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190258" name="Picture 20">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4336" w:type="pct"/>
            <w:shd w:val="clear" w:color="auto" w:fill="CA005D"/>
            <w:vAlign w:val="center"/>
          </w:tcPr>
          <w:p w14:paraId="30D09898" w14:textId="77777777" w:rsidR="001540DD" w:rsidRPr="001540DD" w:rsidRDefault="001540DD" w:rsidP="00974BBE">
            <w:pPr>
              <w:pStyle w:val="NoSpacing"/>
              <w:spacing w:line="276" w:lineRule="auto"/>
              <w:rPr>
                <w:rFonts w:ascii="Arial" w:hAnsi="Arial" w:cs="Arial"/>
                <w:b/>
                <w:bCs/>
                <w:color w:val="FFFFFF" w:themeColor="background1"/>
              </w:rPr>
            </w:pPr>
            <w:r w:rsidRPr="001540DD">
              <w:rPr>
                <w:rFonts w:ascii="Arial" w:hAnsi="Arial" w:cs="Arial"/>
                <w:b/>
                <w:bCs/>
                <w:color w:val="FFFFFF" w:themeColor="background1"/>
              </w:rPr>
              <w:t>Do</w:t>
            </w:r>
          </w:p>
          <w:p w14:paraId="0BDA9A77" w14:textId="1D94A9BF" w:rsidR="001540DD" w:rsidRPr="00BE2C51" w:rsidRDefault="001540DD">
            <w:pPr>
              <w:pStyle w:val="NoSpacing"/>
              <w:numPr>
                <w:ilvl w:val="0"/>
                <w:numId w:val="20"/>
              </w:numPr>
              <w:spacing w:line="276" w:lineRule="auto"/>
              <w:ind w:left="374"/>
              <w:rPr>
                <w:rFonts w:ascii="Arial" w:hAnsi="Arial" w:cs="Arial"/>
                <w:color w:val="FFFFFF" w:themeColor="background1"/>
              </w:rPr>
            </w:pPr>
            <w:r w:rsidRPr="00BE2C51">
              <w:rPr>
                <w:rFonts w:ascii="Arial" w:hAnsi="Arial" w:cs="Arial"/>
                <w:color w:val="FFFFFF" w:themeColor="background1"/>
              </w:rPr>
              <w:t>Try to keep to the same format of the issues of complaint</w:t>
            </w:r>
            <w:r w:rsidR="0086153B">
              <w:rPr>
                <w:rFonts w:ascii="Arial" w:hAnsi="Arial" w:cs="Arial"/>
                <w:color w:val="FFFFFF" w:themeColor="background1"/>
              </w:rPr>
              <w:t>.</w:t>
            </w:r>
          </w:p>
          <w:p w14:paraId="11C7BBFE" w14:textId="088C32A8" w:rsidR="001540DD" w:rsidRPr="00BE2C51" w:rsidRDefault="7702533B">
            <w:pPr>
              <w:pStyle w:val="NoSpacing"/>
              <w:numPr>
                <w:ilvl w:val="0"/>
                <w:numId w:val="20"/>
              </w:numPr>
              <w:spacing w:line="276" w:lineRule="auto"/>
              <w:ind w:left="374"/>
              <w:rPr>
                <w:rFonts w:ascii="Arial" w:hAnsi="Arial" w:cs="Arial"/>
                <w:color w:val="FFFFFF" w:themeColor="background1"/>
              </w:rPr>
            </w:pPr>
            <w:r w:rsidRPr="448F1B34">
              <w:rPr>
                <w:rFonts w:ascii="Arial" w:hAnsi="Arial" w:cs="Arial"/>
                <w:color w:val="FFFFFF" w:themeColor="background2"/>
              </w:rPr>
              <w:t>Stick to defining the allegation of a failing.</w:t>
            </w:r>
          </w:p>
          <w:p w14:paraId="5C648D5D" w14:textId="61FDB428" w:rsidR="001540DD" w:rsidRPr="00BE2C51" w:rsidRDefault="1F47034B">
            <w:pPr>
              <w:pStyle w:val="NoSpacing"/>
              <w:numPr>
                <w:ilvl w:val="0"/>
                <w:numId w:val="20"/>
              </w:numPr>
              <w:spacing w:line="276" w:lineRule="auto"/>
              <w:ind w:left="374"/>
              <w:rPr>
                <w:rFonts w:ascii="Arial" w:hAnsi="Arial" w:cs="Arial"/>
                <w:color w:val="FFFFFF" w:themeColor="background1"/>
              </w:rPr>
            </w:pPr>
            <w:r w:rsidRPr="448F1B34">
              <w:rPr>
                <w:rFonts w:ascii="Arial" w:hAnsi="Arial" w:cs="Arial"/>
                <w:color w:val="FFFFFF" w:themeColor="background2"/>
              </w:rPr>
              <w:t xml:space="preserve">Try to </w:t>
            </w:r>
            <w:r w:rsidR="3F08070F" w:rsidRPr="448F1B34">
              <w:rPr>
                <w:rFonts w:ascii="Arial" w:hAnsi="Arial" w:cs="Arial"/>
                <w:color w:val="FFFFFF" w:themeColor="background2"/>
              </w:rPr>
              <w:t xml:space="preserve">define </w:t>
            </w:r>
            <w:r w:rsidRPr="448F1B34">
              <w:rPr>
                <w:rFonts w:ascii="Arial" w:hAnsi="Arial" w:cs="Arial"/>
                <w:color w:val="FFFFFF" w:themeColor="background2"/>
              </w:rPr>
              <w:t>each allegation in a single sentence</w:t>
            </w:r>
            <w:r w:rsidR="1FFED7A8" w:rsidRPr="448F1B34">
              <w:rPr>
                <w:rFonts w:ascii="Arial" w:hAnsi="Arial" w:cs="Arial"/>
                <w:color w:val="FFFFFF" w:themeColor="background2"/>
              </w:rPr>
              <w:t>.</w:t>
            </w:r>
          </w:p>
          <w:p w14:paraId="0FAC930C" w14:textId="12504F29" w:rsidR="001540DD" w:rsidRPr="00AB08D8" w:rsidRDefault="1F47034B">
            <w:pPr>
              <w:pStyle w:val="NoSpacing"/>
              <w:numPr>
                <w:ilvl w:val="0"/>
                <w:numId w:val="20"/>
              </w:numPr>
              <w:spacing w:line="276" w:lineRule="auto"/>
              <w:ind w:left="374"/>
              <w:rPr>
                <w:rFonts w:ascii="Arial" w:hAnsi="Arial" w:cs="Arial"/>
                <w:color w:val="FFFFFF" w:themeColor="background1"/>
              </w:rPr>
            </w:pPr>
            <w:r w:rsidRPr="448F1B34">
              <w:rPr>
                <w:rFonts w:ascii="Arial" w:hAnsi="Arial" w:cs="Arial"/>
                <w:color w:val="FFFFFF" w:themeColor="background2"/>
              </w:rPr>
              <w:t>Word it in a way that accurately reflects why the person is unhappy</w:t>
            </w:r>
            <w:r w:rsidR="1FFED7A8" w:rsidRPr="448F1B34">
              <w:rPr>
                <w:rFonts w:ascii="Arial" w:hAnsi="Arial" w:cs="Arial"/>
                <w:color w:val="FFFFFF" w:themeColor="background2"/>
              </w:rPr>
              <w:t>.</w:t>
            </w:r>
          </w:p>
        </w:tc>
      </w:tr>
      <w:tr w:rsidR="001540DD" w14:paraId="23260414" w14:textId="77777777" w:rsidTr="448F1B34">
        <w:trPr>
          <w:trHeight w:val="1637"/>
        </w:trPr>
        <w:tc>
          <w:tcPr>
            <w:tcW w:w="664" w:type="pct"/>
            <w:vMerge/>
            <w:vAlign w:val="center"/>
          </w:tcPr>
          <w:p w14:paraId="6FFAD79C" w14:textId="77777777" w:rsidR="001540DD" w:rsidRDefault="001540DD" w:rsidP="00974BBE">
            <w:pPr>
              <w:pStyle w:val="NoSpacing"/>
              <w:spacing w:line="276" w:lineRule="auto"/>
              <w:rPr>
                <w:noProof/>
              </w:rPr>
            </w:pPr>
          </w:p>
        </w:tc>
        <w:tc>
          <w:tcPr>
            <w:tcW w:w="4336" w:type="pct"/>
            <w:shd w:val="clear" w:color="auto" w:fill="CA005D"/>
            <w:vAlign w:val="center"/>
          </w:tcPr>
          <w:p w14:paraId="51D2FCE9" w14:textId="77777777" w:rsidR="001540DD" w:rsidRPr="001540DD" w:rsidRDefault="001540DD" w:rsidP="00974BBE">
            <w:pPr>
              <w:pStyle w:val="NoSpacing"/>
              <w:spacing w:line="276" w:lineRule="auto"/>
              <w:rPr>
                <w:rFonts w:ascii="Arial" w:hAnsi="Arial" w:cs="Arial"/>
                <w:b/>
                <w:bCs/>
                <w:color w:val="FFFFFF" w:themeColor="background1"/>
              </w:rPr>
            </w:pPr>
            <w:r w:rsidRPr="001540DD">
              <w:rPr>
                <w:rFonts w:ascii="Arial" w:hAnsi="Arial" w:cs="Arial"/>
                <w:b/>
                <w:bCs/>
                <w:color w:val="FFFFFF" w:themeColor="background1"/>
              </w:rPr>
              <w:t>Don’t</w:t>
            </w:r>
          </w:p>
          <w:p w14:paraId="48AC7FA0" w14:textId="30D8050A" w:rsidR="001540DD" w:rsidRPr="001540DD" w:rsidRDefault="001540DD">
            <w:pPr>
              <w:pStyle w:val="NoSpacing"/>
              <w:numPr>
                <w:ilvl w:val="0"/>
                <w:numId w:val="21"/>
              </w:numPr>
              <w:spacing w:line="276" w:lineRule="auto"/>
              <w:ind w:left="262" w:hanging="262"/>
              <w:rPr>
                <w:rFonts w:ascii="Arial" w:hAnsi="Arial" w:cs="Arial"/>
                <w:color w:val="FFFFFF" w:themeColor="background1"/>
              </w:rPr>
            </w:pPr>
            <w:r w:rsidRPr="001540DD">
              <w:rPr>
                <w:rFonts w:ascii="Arial" w:hAnsi="Arial" w:cs="Arial"/>
                <w:color w:val="FFFFFF" w:themeColor="background1"/>
              </w:rPr>
              <w:t>Include the effect on the complainant. That comes later, if relevant</w:t>
            </w:r>
            <w:r w:rsidR="0086153B">
              <w:rPr>
                <w:rFonts w:ascii="Arial" w:hAnsi="Arial" w:cs="Arial"/>
                <w:color w:val="FFFFFF" w:themeColor="background1"/>
              </w:rPr>
              <w:t>.</w:t>
            </w:r>
          </w:p>
          <w:p w14:paraId="3480E318" w14:textId="77777777" w:rsidR="001540DD" w:rsidRDefault="001540DD">
            <w:pPr>
              <w:pStyle w:val="NoSpacing"/>
              <w:numPr>
                <w:ilvl w:val="0"/>
                <w:numId w:val="21"/>
              </w:numPr>
              <w:spacing w:line="276" w:lineRule="auto"/>
              <w:ind w:left="262" w:hanging="262"/>
              <w:rPr>
                <w:rFonts w:ascii="Arial" w:hAnsi="Arial" w:cs="Arial"/>
                <w:color w:val="FFFFFF" w:themeColor="background1"/>
              </w:rPr>
            </w:pPr>
            <w:r w:rsidRPr="00BE2C51">
              <w:rPr>
                <w:rFonts w:ascii="Arial" w:hAnsi="Arial" w:cs="Arial"/>
                <w:color w:val="FFFFFF" w:themeColor="background1"/>
              </w:rPr>
              <w:t>Use partial language. You need to show you’re being objective</w:t>
            </w:r>
            <w:r>
              <w:rPr>
                <w:rFonts w:ascii="Arial" w:hAnsi="Arial" w:cs="Arial"/>
                <w:color w:val="FFFFFF" w:themeColor="background1"/>
              </w:rPr>
              <w:t>.</w:t>
            </w:r>
          </w:p>
          <w:p w14:paraId="5F2B81F9" w14:textId="6A461C4F" w:rsidR="001540DD" w:rsidRPr="00AB08D8" w:rsidRDefault="001540DD">
            <w:pPr>
              <w:pStyle w:val="NoSpacing"/>
              <w:numPr>
                <w:ilvl w:val="0"/>
                <w:numId w:val="21"/>
              </w:numPr>
              <w:spacing w:line="276" w:lineRule="auto"/>
              <w:ind w:left="262" w:hanging="262"/>
              <w:rPr>
                <w:rFonts w:ascii="Arial" w:hAnsi="Arial" w:cs="Arial"/>
                <w:color w:val="FFFFFF" w:themeColor="background1"/>
              </w:rPr>
            </w:pPr>
            <w:r w:rsidRPr="00BE2C51">
              <w:rPr>
                <w:rFonts w:ascii="Arial" w:hAnsi="Arial" w:cs="Arial"/>
                <w:color w:val="FFFFFF" w:themeColor="background1"/>
              </w:rPr>
              <w:t>Rely on general terms like “delay” or “poor communication”. Be specific</w:t>
            </w:r>
            <w:r w:rsidR="0086153B">
              <w:rPr>
                <w:rFonts w:ascii="Arial" w:hAnsi="Arial" w:cs="Arial"/>
                <w:color w:val="FFFFFF" w:themeColor="background1"/>
              </w:rPr>
              <w:t>.</w:t>
            </w:r>
          </w:p>
        </w:tc>
      </w:tr>
    </w:tbl>
    <w:p w14:paraId="5380943E" w14:textId="77777777" w:rsidR="00BE2C51" w:rsidRDefault="00BE2C51" w:rsidP="00974BBE">
      <w:pPr>
        <w:pStyle w:val="NoSpacing"/>
        <w:spacing w:line="276" w:lineRule="auto"/>
        <w:rPr>
          <w:rFonts w:ascii="Arial" w:hAnsi="Arial" w:cs="Arial"/>
        </w:rPr>
      </w:pPr>
    </w:p>
    <w:p w14:paraId="74CB8192" w14:textId="10EDA0E5" w:rsidR="008D7A9B" w:rsidRDefault="008D7A9B" w:rsidP="00974BBE">
      <w:pPr>
        <w:pStyle w:val="NoSpacing"/>
        <w:spacing w:line="276" w:lineRule="auto"/>
        <w:rPr>
          <w:rFonts w:ascii="Arial" w:hAnsi="Arial" w:cs="Arial"/>
        </w:rPr>
      </w:pPr>
      <w:r>
        <w:rPr>
          <w:rFonts w:ascii="Arial" w:hAnsi="Arial" w:cs="Arial"/>
        </w:rPr>
        <w:t xml:space="preserve">With a list agreed, you can move with confidence to investigating the complaint. </w:t>
      </w:r>
    </w:p>
    <w:p w14:paraId="52A93F3D" w14:textId="0C26753D" w:rsidR="008D7A9B" w:rsidRPr="005E7D3A" w:rsidRDefault="008D7A9B" w:rsidP="00B336F4">
      <w:pPr>
        <w:pStyle w:val="Heading3"/>
        <w:rPr>
          <w:rFonts w:ascii="Arial" w:hAnsi="Arial" w:cs="Arial"/>
          <w:sz w:val="28"/>
          <w:szCs w:val="28"/>
        </w:rPr>
      </w:pPr>
      <w:r w:rsidRPr="005E7D3A">
        <w:rPr>
          <w:rFonts w:ascii="Arial" w:hAnsi="Arial" w:cs="Arial"/>
          <w:sz w:val="28"/>
          <w:szCs w:val="28"/>
        </w:rPr>
        <w:t>The evidence to consider when reviewing a complaint</w:t>
      </w:r>
    </w:p>
    <w:p w14:paraId="12799F49" w14:textId="469868FE" w:rsidR="008D7A9B" w:rsidRDefault="008D7A9B" w:rsidP="00974BBE">
      <w:pPr>
        <w:pStyle w:val="NoSpacing"/>
        <w:spacing w:line="276" w:lineRule="auto"/>
        <w:rPr>
          <w:rFonts w:ascii="Arial" w:hAnsi="Arial" w:cs="Arial"/>
        </w:rPr>
      </w:pPr>
      <w:r>
        <w:rPr>
          <w:rFonts w:ascii="Arial" w:hAnsi="Arial" w:cs="Arial"/>
        </w:rPr>
        <w:t xml:space="preserve">Whilst it is true that the analysis of evidence is second nature to most lawyers, complaints can be imbalanced by emotions in a way that the legal service typically isn’t. No one likes being complained about and we know how much pride the profession has in its work. The investigation exercise has to be objective, and it should be obvious to any reviewer that this is what’s happened. </w:t>
      </w:r>
      <w:r w:rsidR="00B336F4">
        <w:rPr>
          <w:rFonts w:ascii="Arial" w:hAnsi="Arial" w:cs="Arial"/>
        </w:rPr>
        <w:br/>
      </w:r>
    </w:p>
    <w:p w14:paraId="5EE06EDC" w14:textId="77777777" w:rsidR="008D7A9B" w:rsidRDefault="008D7A9B" w:rsidP="00974BBE">
      <w:pPr>
        <w:pStyle w:val="NoSpacing"/>
        <w:spacing w:line="276" w:lineRule="auto"/>
        <w:rPr>
          <w:rFonts w:ascii="Arial" w:hAnsi="Arial" w:cs="Arial"/>
        </w:rPr>
      </w:pPr>
      <w:r>
        <w:rPr>
          <w:rFonts w:ascii="Arial" w:hAnsi="Arial" w:cs="Arial"/>
        </w:rPr>
        <w:lastRenderedPageBreak/>
        <w:t>If the issue of complaint has been defined well, the relevant evidence should normally be obvious. This is why general headings without good definition create problems:</w:t>
      </w:r>
    </w:p>
    <w:p w14:paraId="5128AC3C" w14:textId="77777777" w:rsidR="005E7D3A" w:rsidRDefault="005E7D3A" w:rsidP="00974BBE">
      <w:pPr>
        <w:pStyle w:val="NoSpacing"/>
        <w:spacing w:line="276" w:lineRule="auto"/>
        <w:rPr>
          <w:rFonts w:ascii="Arial" w:hAnsi="Arial" w:cs="Arial"/>
        </w:rPr>
      </w:pPr>
    </w:p>
    <w:tbl>
      <w:tblPr>
        <w:tblStyle w:val="TableGrid"/>
        <w:tblW w:w="0" w:type="auto"/>
        <w:tblBorders>
          <w:insideH w:val="none" w:sz="0" w:space="0" w:color="auto"/>
          <w:insideV w:val="none" w:sz="0" w:space="0" w:color="auto"/>
        </w:tblBorders>
        <w:shd w:val="clear" w:color="auto" w:fill="D6E8F6" w:themeFill="accent5" w:themeFillTint="66"/>
        <w:tblLook w:val="04A0" w:firstRow="1" w:lastRow="0" w:firstColumn="1" w:lastColumn="0" w:noHBand="0" w:noVBand="1"/>
      </w:tblPr>
      <w:tblGrid>
        <w:gridCol w:w="10338"/>
      </w:tblGrid>
      <w:tr w:rsidR="005E7D3A" w14:paraId="1B7497DF" w14:textId="77777777" w:rsidTr="448F1B34">
        <w:tc>
          <w:tcPr>
            <w:tcW w:w="0" w:type="auto"/>
            <w:shd w:val="clear" w:color="auto" w:fill="D6E8F6" w:themeFill="accent5" w:themeFillTint="66"/>
            <w:vAlign w:val="center"/>
          </w:tcPr>
          <w:p w14:paraId="51E6B9D9" w14:textId="77777777" w:rsidR="005E7D3A" w:rsidRPr="009D5881" w:rsidRDefault="005E7D3A" w:rsidP="00974BBE">
            <w:pPr>
              <w:pStyle w:val="NoSpacing"/>
              <w:spacing w:line="276" w:lineRule="auto"/>
              <w:rPr>
                <w:rFonts w:ascii="Arial" w:hAnsi="Arial" w:cs="Arial"/>
                <w:b/>
                <w:bCs/>
              </w:rPr>
            </w:pPr>
          </w:p>
        </w:tc>
      </w:tr>
      <w:tr w:rsidR="005E7D3A" w14:paraId="4FC69C19" w14:textId="77777777" w:rsidTr="448F1B34">
        <w:trPr>
          <w:trHeight w:val="6033"/>
        </w:trPr>
        <w:tc>
          <w:tcPr>
            <w:tcW w:w="0" w:type="auto"/>
            <w:shd w:val="clear" w:color="auto" w:fill="D6E8F6" w:themeFill="accent5" w:themeFillTint="66"/>
          </w:tcPr>
          <w:p w14:paraId="62F2F7EA" w14:textId="131C7F33" w:rsidR="005E7D3A" w:rsidRDefault="005E7D3A" w:rsidP="00974BBE">
            <w:pPr>
              <w:pStyle w:val="NoSpacing"/>
              <w:spacing w:line="276" w:lineRule="auto"/>
              <w:rPr>
                <w:rFonts w:ascii="Arial" w:hAnsi="Arial" w:cs="Arial"/>
              </w:rPr>
            </w:pPr>
            <w:r>
              <w:rPr>
                <w:noProof/>
              </w:rPr>
              <w:drawing>
                <wp:anchor distT="0" distB="0" distL="114300" distR="114300" simplePos="0" relativeHeight="251658246" behindDoc="1" locked="0" layoutInCell="1" allowOverlap="1" wp14:anchorId="115F587B" wp14:editId="11D221A8">
                  <wp:simplePos x="0" y="0"/>
                  <wp:positionH relativeFrom="column">
                    <wp:posOffset>64770</wp:posOffset>
                  </wp:positionH>
                  <wp:positionV relativeFrom="paragraph">
                    <wp:posOffset>0</wp:posOffset>
                  </wp:positionV>
                  <wp:extent cx="719455" cy="719455"/>
                  <wp:effectExtent l="0" t="0" r="4445" b="4445"/>
                  <wp:wrapTight wrapText="bothSides">
                    <wp:wrapPolygon edited="0">
                      <wp:start x="1716" y="0"/>
                      <wp:lineTo x="0" y="17730"/>
                      <wp:lineTo x="0" y="21162"/>
                      <wp:lineTo x="4004" y="21162"/>
                      <wp:lineTo x="21162" y="18874"/>
                      <wp:lineTo x="21162" y="0"/>
                      <wp:lineTo x="1716" y="0"/>
                    </wp:wrapPolygon>
                  </wp:wrapTight>
                  <wp:docPr id="1764894771"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72495" name="Picture 14">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59E2E91B">
              <w:rPr>
                <w:rFonts w:ascii="Arial" w:hAnsi="Arial" w:cs="Arial"/>
              </w:rPr>
              <w:t xml:space="preserve"> </w:t>
            </w:r>
            <w:r w:rsidR="59E2E91B" w:rsidRPr="009D5881">
              <w:rPr>
                <w:rFonts w:ascii="Arial" w:hAnsi="Arial" w:cs="Arial"/>
                <w:b/>
                <w:bCs/>
              </w:rPr>
              <w:t>Example</w:t>
            </w:r>
            <w:r w:rsidR="50905B76">
              <w:rPr>
                <w:rFonts w:ascii="Arial" w:hAnsi="Arial" w:cs="Arial"/>
                <w:b/>
                <w:bCs/>
              </w:rPr>
              <w:t xml:space="preserve"> </w:t>
            </w:r>
            <w:r w:rsidR="0641894D">
              <w:rPr>
                <w:rFonts w:ascii="Arial" w:hAnsi="Arial" w:cs="Arial"/>
                <w:b/>
                <w:bCs/>
              </w:rPr>
              <w:t>– setting out what the complaint is</w:t>
            </w:r>
            <w:r>
              <w:br/>
            </w:r>
          </w:p>
          <w:p w14:paraId="3B0DE3B9" w14:textId="4F023A63" w:rsidR="005E7D3A" w:rsidRPr="005E7D3A" w:rsidRDefault="59E2E91B" w:rsidP="448F1B34">
            <w:pPr>
              <w:pStyle w:val="NoSpacing"/>
              <w:spacing w:line="276" w:lineRule="auto"/>
              <w:rPr>
                <w:rFonts w:ascii="Arial" w:hAnsi="Arial" w:cs="Arial"/>
              </w:rPr>
            </w:pPr>
            <w:r w:rsidRPr="448F1B34">
              <w:rPr>
                <w:rFonts w:ascii="Arial" w:hAnsi="Arial" w:cs="Arial"/>
              </w:rPr>
              <w:t xml:space="preserve">The senior partner of Firm T (Ms T) is investigating a complaint from Dr J, relating to her TOLATA claim, which lasted between 2017 and 2024. The “file” is in four boxes, each with three large </w:t>
            </w:r>
            <w:r w:rsidR="0C3BA240" w:rsidRPr="448F1B34">
              <w:rPr>
                <w:rFonts w:ascii="Arial" w:hAnsi="Arial" w:cs="Arial"/>
              </w:rPr>
              <w:t xml:space="preserve">ring binders </w:t>
            </w:r>
            <w:r w:rsidRPr="448F1B34">
              <w:rPr>
                <w:rFonts w:ascii="Arial" w:hAnsi="Arial" w:cs="Arial"/>
              </w:rPr>
              <w:t>inside. Compare the investigation required for these alternative wordings for the same allegation, of which Dr J might be agreeable to each:</w:t>
            </w:r>
          </w:p>
          <w:p w14:paraId="1EE60A7F" w14:textId="77777777" w:rsidR="005E7D3A" w:rsidRPr="005E7D3A" w:rsidRDefault="005E7D3A" w:rsidP="00974BBE">
            <w:pPr>
              <w:pStyle w:val="NoSpacing"/>
              <w:spacing w:line="276" w:lineRule="auto"/>
              <w:rPr>
                <w:rFonts w:ascii="Arial" w:hAnsi="Arial" w:cs="Arial"/>
              </w:rPr>
            </w:pPr>
            <w:r w:rsidRPr="005E7D3A">
              <w:rPr>
                <w:rFonts w:ascii="Arial" w:hAnsi="Arial" w:cs="Arial"/>
              </w:rPr>
              <w:t>a.</w:t>
            </w:r>
            <w:r w:rsidRPr="005E7D3A">
              <w:rPr>
                <w:rFonts w:ascii="Arial" w:hAnsi="Arial" w:cs="Arial"/>
              </w:rPr>
              <w:tab/>
              <w:t>We failed to keep you updated on the progress of your case</w:t>
            </w:r>
          </w:p>
          <w:p w14:paraId="7A2D7F41" w14:textId="77777777" w:rsidR="005E7D3A" w:rsidRPr="005E7D3A" w:rsidRDefault="005E7D3A" w:rsidP="00974BBE">
            <w:pPr>
              <w:pStyle w:val="NoSpacing"/>
              <w:spacing w:line="276" w:lineRule="auto"/>
              <w:rPr>
                <w:rFonts w:ascii="Arial" w:hAnsi="Arial" w:cs="Arial"/>
              </w:rPr>
            </w:pPr>
            <w:r w:rsidRPr="005E7D3A">
              <w:rPr>
                <w:rFonts w:ascii="Arial" w:hAnsi="Arial" w:cs="Arial"/>
              </w:rPr>
              <w:t>b.</w:t>
            </w:r>
            <w:r w:rsidRPr="005E7D3A">
              <w:rPr>
                <w:rFonts w:ascii="Arial" w:hAnsi="Arial" w:cs="Arial"/>
              </w:rPr>
              <w:tab/>
              <w:t>We failed to keep you updated for court hearings</w:t>
            </w:r>
          </w:p>
          <w:p w14:paraId="3E77C7A4" w14:textId="77777777" w:rsidR="005E7D3A" w:rsidRPr="005E7D3A" w:rsidRDefault="005E7D3A" w:rsidP="00974BBE">
            <w:pPr>
              <w:pStyle w:val="NoSpacing"/>
              <w:spacing w:line="276" w:lineRule="auto"/>
              <w:rPr>
                <w:rFonts w:ascii="Arial" w:hAnsi="Arial" w:cs="Arial"/>
              </w:rPr>
            </w:pPr>
            <w:r w:rsidRPr="005E7D3A">
              <w:rPr>
                <w:rFonts w:ascii="Arial" w:hAnsi="Arial" w:cs="Arial"/>
              </w:rPr>
              <w:t>c.</w:t>
            </w:r>
            <w:r w:rsidRPr="005E7D3A">
              <w:rPr>
                <w:rFonts w:ascii="Arial" w:hAnsi="Arial" w:cs="Arial"/>
              </w:rPr>
              <w:tab/>
              <w:t>We failed to keep you updated in the period between April and June 2022, leading up to the court hearing of 23 June 2022.</w:t>
            </w:r>
          </w:p>
          <w:p w14:paraId="1432AF21" w14:textId="77777777" w:rsidR="005E7D3A" w:rsidRPr="005E7D3A" w:rsidRDefault="005E7D3A" w:rsidP="00974BBE">
            <w:pPr>
              <w:pStyle w:val="NoSpacing"/>
              <w:spacing w:line="276" w:lineRule="auto"/>
              <w:rPr>
                <w:rFonts w:ascii="Arial" w:hAnsi="Arial" w:cs="Arial"/>
              </w:rPr>
            </w:pPr>
          </w:p>
          <w:p w14:paraId="77754294" w14:textId="77777777" w:rsidR="005E7D3A" w:rsidRPr="005E7D3A" w:rsidRDefault="005E7D3A" w:rsidP="00974BBE">
            <w:pPr>
              <w:pStyle w:val="NoSpacing"/>
              <w:spacing w:line="276" w:lineRule="auto"/>
              <w:rPr>
                <w:rFonts w:ascii="Arial" w:hAnsi="Arial" w:cs="Arial"/>
              </w:rPr>
            </w:pPr>
            <w:r w:rsidRPr="005E7D3A">
              <w:rPr>
                <w:rFonts w:ascii="Arial" w:hAnsi="Arial" w:cs="Arial"/>
              </w:rPr>
              <w:t>The last of these (option c) gives Ms T a clear understanding of which part of the file she’ll be looking at, and Dr J also gets a clear understanding of what the response will cover. The others will see Ms T do far more work than she needs to or than Dr J wants. How many court hearings were there? Should she look at every interaction Firm T had, across the entire seven years?</w:t>
            </w:r>
          </w:p>
          <w:p w14:paraId="68880D71" w14:textId="77777777" w:rsidR="005E7D3A" w:rsidRPr="005E7D3A" w:rsidRDefault="005E7D3A" w:rsidP="00974BBE">
            <w:pPr>
              <w:pStyle w:val="NoSpacing"/>
              <w:spacing w:line="276" w:lineRule="auto"/>
              <w:rPr>
                <w:rFonts w:ascii="Arial" w:hAnsi="Arial" w:cs="Arial"/>
              </w:rPr>
            </w:pPr>
          </w:p>
          <w:p w14:paraId="471A1C90" w14:textId="4678949F" w:rsidR="005E7D3A" w:rsidRDefault="005E7D3A" w:rsidP="00974BBE">
            <w:pPr>
              <w:pStyle w:val="NoSpacing"/>
              <w:spacing w:line="276" w:lineRule="auto"/>
              <w:rPr>
                <w:rFonts w:ascii="Arial" w:hAnsi="Arial" w:cs="Arial"/>
              </w:rPr>
            </w:pPr>
            <w:r w:rsidRPr="005E7D3A">
              <w:rPr>
                <w:rFonts w:ascii="Arial" w:hAnsi="Arial" w:cs="Arial"/>
              </w:rPr>
              <w:t>Defining the allegation well goes to show you understand the problem.</w:t>
            </w:r>
          </w:p>
        </w:tc>
      </w:tr>
    </w:tbl>
    <w:p w14:paraId="46AF65F1" w14:textId="77777777" w:rsidR="005E7D3A" w:rsidRDefault="005E7D3A" w:rsidP="00974BBE">
      <w:pPr>
        <w:pStyle w:val="NoSpacing"/>
        <w:spacing w:line="276" w:lineRule="auto"/>
        <w:rPr>
          <w:rFonts w:ascii="Arial" w:hAnsi="Arial" w:cs="Arial"/>
        </w:rPr>
      </w:pPr>
    </w:p>
    <w:p w14:paraId="54FC4229" w14:textId="77777777" w:rsidR="008D7A9B" w:rsidRDefault="008D7A9B" w:rsidP="00974BBE">
      <w:pPr>
        <w:pStyle w:val="NoSpacing"/>
        <w:spacing w:line="276" w:lineRule="auto"/>
        <w:rPr>
          <w:rFonts w:ascii="Arial" w:hAnsi="Arial" w:cs="Arial"/>
        </w:rPr>
      </w:pPr>
      <w:r>
        <w:rPr>
          <w:rFonts w:ascii="Arial" w:hAnsi="Arial" w:cs="Arial"/>
        </w:rPr>
        <w:t xml:space="preserve">You will likely rely heavily on the file, if it is available to you. You will need to choose what weight you attach to any evidence you get, whether from your own records or those provided by the complainant. </w:t>
      </w:r>
    </w:p>
    <w:p w14:paraId="7362D001" w14:textId="77777777" w:rsidR="00832CA7" w:rsidRDefault="00832CA7" w:rsidP="00974BBE">
      <w:pPr>
        <w:pStyle w:val="NoSpacing"/>
        <w:spacing w:line="276" w:lineRule="auto"/>
        <w:rPr>
          <w:rFonts w:ascii="Arial" w:hAnsi="Arial" w:cs="Arial"/>
        </w:rPr>
      </w:pPr>
    </w:p>
    <w:tbl>
      <w:tblPr>
        <w:tblStyle w:val="TableGrid"/>
        <w:tblW w:w="10206" w:type="dxa"/>
        <w:tblLook w:val="04A0" w:firstRow="1" w:lastRow="0" w:firstColumn="1" w:lastColumn="0" w:noHBand="0" w:noVBand="1"/>
      </w:tblPr>
      <w:tblGrid>
        <w:gridCol w:w="1555"/>
        <w:gridCol w:w="8651"/>
      </w:tblGrid>
      <w:tr w:rsidR="00832CA7" w14:paraId="79614CDE" w14:textId="77777777" w:rsidTr="000223B7">
        <w:tc>
          <w:tcPr>
            <w:tcW w:w="1555" w:type="dxa"/>
            <w:tcBorders>
              <w:top w:val="nil"/>
              <w:left w:val="nil"/>
              <w:bottom w:val="nil"/>
              <w:right w:val="nil"/>
            </w:tcBorders>
            <w:vAlign w:val="center"/>
          </w:tcPr>
          <w:p w14:paraId="0FEC111E" w14:textId="77777777" w:rsidR="00832CA7" w:rsidRDefault="00832CA7" w:rsidP="00974BBE">
            <w:pPr>
              <w:pStyle w:val="NoSpacing"/>
              <w:spacing w:line="276" w:lineRule="auto"/>
              <w:rPr>
                <w:rFonts w:ascii="Arial" w:hAnsi="Arial" w:cs="Arial"/>
              </w:rPr>
            </w:pPr>
            <w:r>
              <w:rPr>
                <w:noProof/>
              </w:rPr>
              <w:drawing>
                <wp:inline distT="0" distB="0" distL="0" distR="0" wp14:anchorId="24CECF2B" wp14:editId="2CEE7B77">
                  <wp:extent cx="720000" cy="720000"/>
                  <wp:effectExtent l="0" t="0" r="4445" b="4445"/>
                  <wp:docPr id="709540382"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190258" name="Picture 20">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8651" w:type="dxa"/>
            <w:tcBorders>
              <w:top w:val="nil"/>
              <w:left w:val="nil"/>
              <w:bottom w:val="nil"/>
              <w:right w:val="nil"/>
            </w:tcBorders>
            <w:shd w:val="clear" w:color="auto" w:fill="CA005D"/>
            <w:vAlign w:val="center"/>
          </w:tcPr>
          <w:p w14:paraId="6E597819" w14:textId="45A63C41" w:rsidR="00832CA7" w:rsidRPr="0087115E" w:rsidRDefault="00832CA7" w:rsidP="00974BBE">
            <w:pPr>
              <w:pStyle w:val="NoSpacing"/>
              <w:spacing w:line="276" w:lineRule="auto"/>
              <w:rPr>
                <w:rFonts w:ascii="Arial" w:hAnsi="Arial" w:cs="Arial"/>
                <w:color w:val="FFFFFF" w:themeColor="background1"/>
              </w:rPr>
            </w:pPr>
            <w:r w:rsidRPr="00832CA7">
              <w:rPr>
                <w:rFonts w:ascii="Arial" w:hAnsi="Arial" w:cs="Arial"/>
                <w:color w:val="FFFFFF" w:themeColor="background1"/>
              </w:rPr>
              <w:t>Evidence isn’t limited to documents: anything you gather during your investigation counts, including recollections of events. The weight you attach to that evidence must be fair and reasonable.</w:t>
            </w:r>
          </w:p>
        </w:tc>
      </w:tr>
    </w:tbl>
    <w:p w14:paraId="1FC97DCE" w14:textId="77777777" w:rsidR="00832CA7" w:rsidRDefault="00832CA7" w:rsidP="00974BBE">
      <w:pPr>
        <w:pStyle w:val="NoSpacing"/>
        <w:spacing w:line="276" w:lineRule="auto"/>
        <w:rPr>
          <w:rFonts w:ascii="Arial" w:hAnsi="Arial" w:cs="Arial"/>
        </w:rPr>
      </w:pPr>
    </w:p>
    <w:p w14:paraId="6C82F296" w14:textId="77777777" w:rsidR="008D7A9B" w:rsidRDefault="008D7A9B" w:rsidP="00974BBE">
      <w:pPr>
        <w:pStyle w:val="NoSpacing"/>
        <w:spacing w:line="276" w:lineRule="auto"/>
        <w:rPr>
          <w:rFonts w:ascii="Arial" w:hAnsi="Arial" w:cs="Arial"/>
        </w:rPr>
      </w:pPr>
    </w:p>
    <w:p w14:paraId="0B9146B9" w14:textId="3B977266" w:rsidR="008D7A9B" w:rsidRDefault="28695378" w:rsidP="00974BBE">
      <w:pPr>
        <w:pStyle w:val="NoSpacing"/>
        <w:spacing w:line="276" w:lineRule="auto"/>
        <w:rPr>
          <w:rFonts w:ascii="Arial" w:hAnsi="Arial" w:cs="Arial"/>
        </w:rPr>
      </w:pPr>
      <w:r w:rsidRPr="448F1B34">
        <w:rPr>
          <w:rFonts w:ascii="Arial" w:hAnsi="Arial" w:cs="Arial"/>
        </w:rPr>
        <w:t>Whilst the decision of what weight to attach to evidence is yours, it is fair to recognise that contemporaneous evidence tends to be more reliable than</w:t>
      </w:r>
      <w:r w:rsidR="7B52428D" w:rsidRPr="448F1B34">
        <w:rPr>
          <w:rFonts w:ascii="Arial" w:hAnsi="Arial" w:cs="Arial"/>
        </w:rPr>
        <w:t xml:space="preserve"> recent</w:t>
      </w:r>
      <w:r w:rsidRPr="448F1B34">
        <w:rPr>
          <w:rFonts w:ascii="Arial" w:hAnsi="Arial" w:cs="Arial"/>
        </w:rPr>
        <w:t xml:space="preserve"> </w:t>
      </w:r>
      <w:r w:rsidR="6D9F8313" w:rsidRPr="448F1B34">
        <w:rPr>
          <w:rFonts w:ascii="Arial" w:hAnsi="Arial" w:cs="Arial"/>
        </w:rPr>
        <w:t>recollections</w:t>
      </w:r>
      <w:r w:rsidRPr="448F1B34">
        <w:rPr>
          <w:rFonts w:ascii="Arial" w:hAnsi="Arial" w:cs="Arial"/>
        </w:rPr>
        <w:t xml:space="preserve"> of things that happened some time ago, however sincere and however strong. </w:t>
      </w:r>
    </w:p>
    <w:p w14:paraId="5F52E7CB" w14:textId="77777777" w:rsidR="008D7A9B" w:rsidRDefault="008D7A9B" w:rsidP="00974BBE">
      <w:pPr>
        <w:pStyle w:val="NoSpacing"/>
        <w:spacing w:line="276" w:lineRule="auto"/>
        <w:rPr>
          <w:rFonts w:ascii="Arial" w:hAnsi="Arial" w:cs="Arial"/>
        </w:rPr>
      </w:pPr>
    </w:p>
    <w:p w14:paraId="0A93469E" w14:textId="77777777" w:rsidR="008D7A9B" w:rsidRDefault="008D7A9B" w:rsidP="00974BBE">
      <w:pPr>
        <w:pStyle w:val="NoSpacing"/>
        <w:spacing w:line="276" w:lineRule="auto"/>
        <w:rPr>
          <w:rFonts w:ascii="Arial" w:hAnsi="Arial" w:cs="Arial"/>
        </w:rPr>
      </w:pPr>
      <w:r>
        <w:rPr>
          <w:rFonts w:ascii="Arial" w:hAnsi="Arial" w:cs="Arial"/>
        </w:rPr>
        <w:t xml:space="preserve">You should be willing to test the evidence, nevertheless, as we will sometimes want to see communication either side of a critical letter to understand its context: what prompted it? Did it address the issue? Did the complainant respond? Would you have expected them to? </w:t>
      </w:r>
    </w:p>
    <w:p w14:paraId="4F08D624" w14:textId="77777777" w:rsidR="008D7A9B" w:rsidRDefault="008D7A9B" w:rsidP="00974BBE">
      <w:pPr>
        <w:pStyle w:val="NoSpacing"/>
        <w:spacing w:line="276" w:lineRule="auto"/>
        <w:rPr>
          <w:rFonts w:ascii="Arial" w:hAnsi="Arial" w:cs="Arial"/>
        </w:rPr>
      </w:pPr>
    </w:p>
    <w:p w14:paraId="210C0C81" w14:textId="77777777" w:rsidR="008D7A9B" w:rsidRDefault="008D7A9B" w:rsidP="00974BBE">
      <w:pPr>
        <w:pStyle w:val="NoSpacing"/>
        <w:spacing w:line="276" w:lineRule="auto"/>
        <w:rPr>
          <w:rFonts w:ascii="Arial" w:hAnsi="Arial" w:cs="Arial"/>
        </w:rPr>
      </w:pPr>
      <w:r>
        <w:rPr>
          <w:rFonts w:ascii="Arial" w:hAnsi="Arial" w:cs="Arial"/>
        </w:rPr>
        <w:t>The absence of evidence can also indicate that something wasn’t done that should have been, and, if you should have done it but can’t demonstrate you did, your position could well be hard to defend, particularly if it is based only on historic recollections.</w:t>
      </w:r>
    </w:p>
    <w:p w14:paraId="66487A24" w14:textId="77777777" w:rsidR="008D7A9B" w:rsidRDefault="008D7A9B" w:rsidP="00974BBE">
      <w:pPr>
        <w:pStyle w:val="NoSpacing"/>
        <w:spacing w:line="276" w:lineRule="auto"/>
        <w:rPr>
          <w:rFonts w:ascii="Arial" w:hAnsi="Arial" w:cs="Arial"/>
        </w:rPr>
      </w:pPr>
    </w:p>
    <w:p w14:paraId="00B2EE5F" w14:textId="4F68A819" w:rsidR="008D7A9B" w:rsidRDefault="008D7A9B" w:rsidP="00974BBE">
      <w:pPr>
        <w:pStyle w:val="NoSpacing"/>
        <w:spacing w:line="276" w:lineRule="auto"/>
        <w:rPr>
          <w:rFonts w:ascii="Arial" w:hAnsi="Arial" w:cs="Arial"/>
        </w:rPr>
      </w:pPr>
      <w:r>
        <w:rPr>
          <w:rFonts w:ascii="Arial" w:hAnsi="Arial" w:cs="Arial"/>
        </w:rPr>
        <w:lastRenderedPageBreak/>
        <w:t xml:space="preserve">Once you have what you need, you should move to drafting your final response. </w:t>
      </w:r>
    </w:p>
    <w:p w14:paraId="29020B1B" w14:textId="63F3757A" w:rsidR="008D7A9B" w:rsidRPr="00832CA7" w:rsidRDefault="008D7A9B" w:rsidP="00B336F4">
      <w:pPr>
        <w:pStyle w:val="Heading3"/>
        <w:rPr>
          <w:rFonts w:ascii="Arial" w:hAnsi="Arial" w:cs="Arial"/>
          <w:sz w:val="28"/>
          <w:szCs w:val="22"/>
        </w:rPr>
      </w:pPr>
      <w:r w:rsidRPr="00832CA7">
        <w:rPr>
          <w:rFonts w:ascii="Arial" w:hAnsi="Arial" w:cs="Arial"/>
          <w:sz w:val="28"/>
          <w:szCs w:val="22"/>
        </w:rPr>
        <w:t>The final response</w:t>
      </w:r>
    </w:p>
    <w:p w14:paraId="4E70D6DC" w14:textId="0DEEB78B" w:rsidR="008D7A9B" w:rsidRDefault="008D7A9B" w:rsidP="00974BBE">
      <w:pPr>
        <w:pStyle w:val="NoSpacing"/>
        <w:spacing w:line="276" w:lineRule="auto"/>
        <w:rPr>
          <w:rFonts w:ascii="Arial" w:hAnsi="Arial" w:cs="Arial"/>
        </w:rPr>
      </w:pPr>
      <w:r>
        <w:rPr>
          <w:rFonts w:ascii="Arial" w:hAnsi="Arial" w:cs="Arial"/>
        </w:rPr>
        <w:t>As you’ll see in our template, there is a clear structure:</w:t>
      </w:r>
      <w:r w:rsidR="00832CA7">
        <w:rPr>
          <w:rFonts w:ascii="Arial" w:hAnsi="Arial" w:cs="Arial"/>
        </w:rPr>
        <w:br/>
      </w:r>
    </w:p>
    <w:p w14:paraId="59EF9DC5" w14:textId="77777777" w:rsidR="008D7A9B" w:rsidRDefault="008D7A9B" w:rsidP="00974BBE">
      <w:pPr>
        <w:pStyle w:val="NoSpacing"/>
        <w:numPr>
          <w:ilvl w:val="0"/>
          <w:numId w:val="9"/>
        </w:numPr>
        <w:spacing w:line="276" w:lineRule="auto"/>
        <w:ind w:left="709" w:hanging="425"/>
        <w:rPr>
          <w:rFonts w:ascii="Arial" w:hAnsi="Arial" w:cs="Arial"/>
        </w:rPr>
      </w:pPr>
      <w:r>
        <w:rPr>
          <w:rFonts w:ascii="Arial" w:hAnsi="Arial" w:cs="Arial"/>
        </w:rPr>
        <w:t>An introduction, setting out what you’ve done and the details of the complaint you’re responding to;</w:t>
      </w:r>
    </w:p>
    <w:p w14:paraId="58848554" w14:textId="77777777" w:rsidR="008D7A9B" w:rsidRDefault="008D7A9B" w:rsidP="00974BBE">
      <w:pPr>
        <w:pStyle w:val="NoSpacing"/>
        <w:numPr>
          <w:ilvl w:val="0"/>
          <w:numId w:val="9"/>
        </w:numPr>
        <w:spacing w:line="276" w:lineRule="auto"/>
        <w:ind w:left="709" w:hanging="425"/>
        <w:rPr>
          <w:rFonts w:ascii="Arial" w:hAnsi="Arial" w:cs="Arial"/>
        </w:rPr>
      </w:pPr>
      <w:r>
        <w:rPr>
          <w:rFonts w:ascii="Arial" w:hAnsi="Arial" w:cs="Arial"/>
        </w:rPr>
        <w:t>Your assessment, going through each issue in turn and setting out your conclusions;</w:t>
      </w:r>
    </w:p>
    <w:p w14:paraId="6EFBBD88" w14:textId="77777777" w:rsidR="008D7A9B" w:rsidRDefault="008D7A9B" w:rsidP="00974BBE">
      <w:pPr>
        <w:pStyle w:val="NoSpacing"/>
        <w:numPr>
          <w:ilvl w:val="0"/>
          <w:numId w:val="9"/>
        </w:numPr>
        <w:spacing w:line="276" w:lineRule="auto"/>
        <w:ind w:left="709" w:hanging="425"/>
        <w:rPr>
          <w:rFonts w:ascii="Arial" w:hAnsi="Arial" w:cs="Arial"/>
        </w:rPr>
      </w:pPr>
      <w:r>
        <w:rPr>
          <w:rFonts w:ascii="Arial" w:hAnsi="Arial" w:cs="Arial"/>
        </w:rPr>
        <w:t xml:space="preserve">Your findings, which should include whether you consider the service fell below a reasonable standard overall; </w:t>
      </w:r>
    </w:p>
    <w:p w14:paraId="4AA2F853" w14:textId="77777777" w:rsidR="008D7A9B" w:rsidRDefault="008D7A9B" w:rsidP="00974BBE">
      <w:pPr>
        <w:pStyle w:val="NoSpacing"/>
        <w:numPr>
          <w:ilvl w:val="0"/>
          <w:numId w:val="9"/>
        </w:numPr>
        <w:spacing w:line="276" w:lineRule="auto"/>
        <w:ind w:left="709" w:hanging="425"/>
        <w:rPr>
          <w:rFonts w:ascii="Arial" w:hAnsi="Arial" w:cs="Arial"/>
        </w:rPr>
      </w:pPr>
      <w:r>
        <w:rPr>
          <w:rFonts w:ascii="Arial" w:hAnsi="Arial" w:cs="Arial"/>
        </w:rPr>
        <w:t>Any remedy proposal, if relevant; and</w:t>
      </w:r>
    </w:p>
    <w:p w14:paraId="691D73F9" w14:textId="4E5B18F4" w:rsidR="008D7A9B" w:rsidRPr="00D24BAC" w:rsidRDefault="28695378" w:rsidP="00974BBE">
      <w:pPr>
        <w:pStyle w:val="NoSpacing"/>
        <w:numPr>
          <w:ilvl w:val="0"/>
          <w:numId w:val="9"/>
        </w:numPr>
        <w:spacing w:line="276" w:lineRule="auto"/>
        <w:ind w:left="709" w:hanging="425"/>
        <w:rPr>
          <w:rFonts w:ascii="Arial" w:hAnsi="Arial" w:cs="Arial"/>
        </w:rPr>
      </w:pPr>
      <w:r w:rsidRPr="448F1B34">
        <w:rPr>
          <w:rFonts w:ascii="Arial" w:hAnsi="Arial" w:cs="Arial"/>
        </w:rPr>
        <w:t xml:space="preserve">Details of the Legal Ombudsman, </w:t>
      </w:r>
      <w:r w:rsidR="56E4D231" w:rsidRPr="448F1B34">
        <w:rPr>
          <w:rFonts w:ascii="Arial" w:hAnsi="Arial" w:cs="Arial"/>
        </w:rPr>
        <w:t>should</w:t>
      </w:r>
      <w:r w:rsidRPr="448F1B34">
        <w:rPr>
          <w:rFonts w:ascii="Arial" w:hAnsi="Arial" w:cs="Arial"/>
        </w:rPr>
        <w:t xml:space="preserve"> the complainant want to take the matter further</w:t>
      </w:r>
      <w:r w:rsidR="1B439E01" w:rsidRPr="448F1B34">
        <w:rPr>
          <w:rFonts w:ascii="Arial" w:hAnsi="Arial" w:cs="Arial"/>
        </w:rPr>
        <w:t xml:space="preserve"> (you </w:t>
      </w:r>
      <w:r w:rsidR="5CC40540" w:rsidRPr="448F1B34">
        <w:rPr>
          <w:rFonts w:ascii="Arial" w:hAnsi="Arial" w:cs="Arial"/>
        </w:rPr>
        <w:t>must</w:t>
      </w:r>
      <w:r w:rsidR="1B439E01" w:rsidRPr="448F1B34">
        <w:rPr>
          <w:rFonts w:ascii="Arial" w:hAnsi="Arial" w:cs="Arial"/>
        </w:rPr>
        <w:t xml:space="preserve"> ensure this signposting meets the requirements of your regulator)</w:t>
      </w:r>
      <w:r w:rsidRPr="448F1B34">
        <w:rPr>
          <w:rFonts w:ascii="Arial" w:hAnsi="Arial" w:cs="Arial"/>
        </w:rPr>
        <w:t xml:space="preserve">. </w:t>
      </w:r>
    </w:p>
    <w:p w14:paraId="29F6FFE9" w14:textId="77777777" w:rsidR="008D7A9B" w:rsidRDefault="008D7A9B" w:rsidP="00974BBE">
      <w:pPr>
        <w:pStyle w:val="NoSpacing"/>
        <w:spacing w:line="276" w:lineRule="auto"/>
        <w:rPr>
          <w:rFonts w:ascii="Arial" w:hAnsi="Arial" w:cs="Arial"/>
        </w:rPr>
      </w:pPr>
    </w:p>
    <w:p w14:paraId="03C44911" w14:textId="77777777" w:rsidR="008D7A9B" w:rsidRDefault="008D7A9B" w:rsidP="00974BBE">
      <w:pPr>
        <w:pStyle w:val="NoSpacing"/>
        <w:spacing w:line="276" w:lineRule="auto"/>
        <w:rPr>
          <w:rFonts w:ascii="Arial" w:hAnsi="Arial" w:cs="Arial"/>
        </w:rPr>
      </w:pPr>
      <w:r>
        <w:rPr>
          <w:rFonts w:ascii="Arial" w:hAnsi="Arial" w:cs="Arial"/>
        </w:rPr>
        <w:t xml:space="preserve">The idea is to focus the response on the allegations in the complaint and, if there is merit in the allegations, on a proposal for resolution. </w:t>
      </w:r>
    </w:p>
    <w:p w14:paraId="1C33C63A" w14:textId="77777777" w:rsidR="008D7A9B" w:rsidRDefault="008D7A9B" w:rsidP="00974BBE">
      <w:pPr>
        <w:pStyle w:val="NoSpacing"/>
        <w:spacing w:line="276" w:lineRule="auto"/>
        <w:rPr>
          <w:rFonts w:ascii="Arial" w:hAnsi="Arial" w:cs="Arial"/>
        </w:rPr>
      </w:pPr>
    </w:p>
    <w:p w14:paraId="094869A1" w14:textId="4C69263D" w:rsidR="008D7A9B" w:rsidRDefault="008D7A9B" w:rsidP="00974BBE">
      <w:pPr>
        <w:pStyle w:val="NoSpacing"/>
        <w:spacing w:line="276" w:lineRule="auto"/>
        <w:rPr>
          <w:rFonts w:ascii="Arial" w:hAnsi="Arial" w:cs="Arial"/>
        </w:rPr>
      </w:pPr>
      <w:r>
        <w:rPr>
          <w:rFonts w:ascii="Arial" w:hAnsi="Arial" w:cs="Arial"/>
        </w:rPr>
        <w:t xml:space="preserve">Our suggested structure for tackling each issue in turn: </w:t>
      </w:r>
      <w:r w:rsidR="00832CA7">
        <w:rPr>
          <w:rFonts w:ascii="Arial" w:hAnsi="Arial" w:cs="Arial"/>
        </w:rPr>
        <w:br/>
      </w:r>
    </w:p>
    <w:p w14:paraId="3A08EEB3" w14:textId="77777777" w:rsidR="008D7A9B" w:rsidRDefault="008D7A9B" w:rsidP="00974BBE">
      <w:pPr>
        <w:pStyle w:val="NoSpacing"/>
        <w:numPr>
          <w:ilvl w:val="0"/>
          <w:numId w:val="10"/>
        </w:numPr>
        <w:spacing w:line="276" w:lineRule="auto"/>
        <w:ind w:left="709" w:hanging="425"/>
        <w:rPr>
          <w:rFonts w:ascii="Arial" w:hAnsi="Arial" w:cs="Arial"/>
        </w:rPr>
      </w:pPr>
      <w:r>
        <w:rPr>
          <w:rFonts w:ascii="Arial" w:hAnsi="Arial" w:cs="Arial"/>
        </w:rPr>
        <w:t>The complainant’s position</w:t>
      </w:r>
    </w:p>
    <w:p w14:paraId="03BA1F20" w14:textId="77777777" w:rsidR="008D7A9B" w:rsidRDefault="008D7A9B" w:rsidP="00974BBE">
      <w:pPr>
        <w:pStyle w:val="NoSpacing"/>
        <w:numPr>
          <w:ilvl w:val="0"/>
          <w:numId w:val="10"/>
        </w:numPr>
        <w:spacing w:line="276" w:lineRule="auto"/>
        <w:ind w:left="709" w:hanging="425"/>
        <w:rPr>
          <w:rFonts w:ascii="Arial" w:hAnsi="Arial" w:cs="Arial"/>
        </w:rPr>
      </w:pPr>
      <w:r>
        <w:rPr>
          <w:rFonts w:ascii="Arial" w:hAnsi="Arial" w:cs="Arial"/>
        </w:rPr>
        <w:t>Any comments you can make about general expectation of a reasonable service – what would you assess as reasonable?</w:t>
      </w:r>
    </w:p>
    <w:p w14:paraId="1648B6CA" w14:textId="77777777" w:rsidR="008D7A9B" w:rsidRDefault="008D7A9B" w:rsidP="00974BBE">
      <w:pPr>
        <w:pStyle w:val="NoSpacing"/>
        <w:numPr>
          <w:ilvl w:val="0"/>
          <w:numId w:val="10"/>
        </w:numPr>
        <w:spacing w:line="276" w:lineRule="auto"/>
        <w:ind w:left="709" w:hanging="425"/>
        <w:rPr>
          <w:rFonts w:ascii="Arial" w:hAnsi="Arial" w:cs="Arial"/>
        </w:rPr>
      </w:pPr>
      <w:r>
        <w:rPr>
          <w:rFonts w:ascii="Arial" w:hAnsi="Arial" w:cs="Arial"/>
        </w:rPr>
        <w:t>What evidence you’ve seen</w:t>
      </w:r>
    </w:p>
    <w:p w14:paraId="7E9924A4" w14:textId="77777777" w:rsidR="008D7A9B" w:rsidRDefault="008D7A9B" w:rsidP="00974BBE">
      <w:pPr>
        <w:pStyle w:val="NoSpacing"/>
        <w:numPr>
          <w:ilvl w:val="0"/>
          <w:numId w:val="10"/>
        </w:numPr>
        <w:spacing w:line="276" w:lineRule="auto"/>
        <w:ind w:left="709" w:hanging="425"/>
        <w:rPr>
          <w:rFonts w:ascii="Arial" w:hAnsi="Arial" w:cs="Arial"/>
        </w:rPr>
      </w:pPr>
      <w:r>
        <w:rPr>
          <w:rFonts w:ascii="Arial" w:hAnsi="Arial" w:cs="Arial"/>
        </w:rPr>
        <w:t>What you find and why</w:t>
      </w:r>
    </w:p>
    <w:p w14:paraId="541FAFCC" w14:textId="77777777" w:rsidR="008D7A9B" w:rsidRDefault="008D7A9B" w:rsidP="00974BBE">
      <w:pPr>
        <w:pStyle w:val="NoSpacing"/>
        <w:numPr>
          <w:ilvl w:val="0"/>
          <w:numId w:val="10"/>
        </w:numPr>
        <w:spacing w:line="276" w:lineRule="auto"/>
        <w:ind w:left="709" w:hanging="425"/>
        <w:rPr>
          <w:rFonts w:ascii="Arial" w:hAnsi="Arial" w:cs="Arial"/>
        </w:rPr>
      </w:pPr>
      <w:r>
        <w:rPr>
          <w:rFonts w:ascii="Arial" w:hAnsi="Arial" w:cs="Arial"/>
        </w:rPr>
        <w:t>F</w:t>
      </w:r>
      <w:r w:rsidRPr="00A67F0D">
        <w:rPr>
          <w:rFonts w:ascii="Arial" w:hAnsi="Arial" w:cs="Arial"/>
        </w:rPr>
        <w:t>inish with a clear line on whether you uphold this issue of the complaint</w:t>
      </w:r>
    </w:p>
    <w:p w14:paraId="6B79C50A" w14:textId="77777777" w:rsidR="00832CA7" w:rsidRDefault="00832CA7" w:rsidP="00974BBE">
      <w:pPr>
        <w:pStyle w:val="NoSpacing"/>
        <w:spacing w:line="276" w:lineRule="auto"/>
        <w:ind w:left="709"/>
        <w:rPr>
          <w:rFonts w:ascii="Arial" w:hAnsi="Arial" w:cs="Arial"/>
        </w:rPr>
      </w:pPr>
    </w:p>
    <w:tbl>
      <w:tblPr>
        <w:tblStyle w:val="TableGrid"/>
        <w:tblW w:w="10206" w:type="dxa"/>
        <w:tblLook w:val="04A0" w:firstRow="1" w:lastRow="0" w:firstColumn="1" w:lastColumn="0" w:noHBand="0" w:noVBand="1"/>
      </w:tblPr>
      <w:tblGrid>
        <w:gridCol w:w="1555"/>
        <w:gridCol w:w="8651"/>
      </w:tblGrid>
      <w:tr w:rsidR="00832CA7" w14:paraId="45A37835" w14:textId="77777777" w:rsidTr="000223B7">
        <w:tc>
          <w:tcPr>
            <w:tcW w:w="1555" w:type="dxa"/>
            <w:tcBorders>
              <w:top w:val="nil"/>
              <w:left w:val="nil"/>
              <w:bottom w:val="nil"/>
              <w:right w:val="nil"/>
            </w:tcBorders>
            <w:vAlign w:val="center"/>
          </w:tcPr>
          <w:p w14:paraId="6CFDAF6F" w14:textId="77777777" w:rsidR="00832CA7" w:rsidRDefault="00832CA7" w:rsidP="00974BBE">
            <w:pPr>
              <w:pStyle w:val="NoSpacing"/>
              <w:spacing w:line="276" w:lineRule="auto"/>
              <w:rPr>
                <w:rFonts w:ascii="Arial" w:hAnsi="Arial" w:cs="Arial"/>
              </w:rPr>
            </w:pPr>
            <w:r>
              <w:rPr>
                <w:noProof/>
              </w:rPr>
              <w:drawing>
                <wp:inline distT="0" distB="0" distL="0" distR="0" wp14:anchorId="2B47729B" wp14:editId="6F04669E">
                  <wp:extent cx="720000" cy="720000"/>
                  <wp:effectExtent l="0" t="0" r="4445" b="4445"/>
                  <wp:docPr id="291894873"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190258" name="Picture 20">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8651" w:type="dxa"/>
            <w:tcBorders>
              <w:top w:val="nil"/>
              <w:left w:val="nil"/>
              <w:bottom w:val="nil"/>
              <w:right w:val="nil"/>
            </w:tcBorders>
            <w:shd w:val="clear" w:color="auto" w:fill="CA005D"/>
            <w:vAlign w:val="center"/>
          </w:tcPr>
          <w:p w14:paraId="5B401CF3" w14:textId="615366C8" w:rsidR="00832CA7" w:rsidRPr="0087115E" w:rsidRDefault="00832CA7" w:rsidP="00974BBE">
            <w:pPr>
              <w:pStyle w:val="NoSpacing"/>
              <w:spacing w:line="276" w:lineRule="auto"/>
              <w:rPr>
                <w:rFonts w:ascii="Arial" w:hAnsi="Arial" w:cs="Arial"/>
                <w:color w:val="FFFFFF" w:themeColor="background1"/>
              </w:rPr>
            </w:pPr>
            <w:r w:rsidRPr="00832CA7">
              <w:rPr>
                <w:rFonts w:ascii="Arial" w:hAnsi="Arial" w:cs="Arial"/>
                <w:color w:val="FFFFFF" w:themeColor="background1"/>
              </w:rPr>
              <w:t>The final response is your final chance to resolve the complaint under your complaint procedure. There is often still a chance to resolve the complaint at this stage.</w:t>
            </w:r>
          </w:p>
        </w:tc>
      </w:tr>
    </w:tbl>
    <w:p w14:paraId="724F730D" w14:textId="77777777" w:rsidR="00832CA7" w:rsidRPr="00A67F0D" w:rsidRDefault="00832CA7" w:rsidP="00974BBE">
      <w:pPr>
        <w:pStyle w:val="NoSpacing"/>
        <w:spacing w:line="276" w:lineRule="auto"/>
        <w:rPr>
          <w:rFonts w:ascii="Arial" w:hAnsi="Arial" w:cs="Arial"/>
        </w:rPr>
      </w:pPr>
    </w:p>
    <w:p w14:paraId="1FD3AEC3" w14:textId="6CD0F62B" w:rsidR="008D7A9B" w:rsidRPr="00917BFD" w:rsidRDefault="28695378" w:rsidP="00974BBE">
      <w:pPr>
        <w:pStyle w:val="NoSpacing"/>
        <w:spacing w:line="276" w:lineRule="auto"/>
        <w:rPr>
          <w:rFonts w:ascii="Arial" w:hAnsi="Arial" w:cs="Arial"/>
        </w:rPr>
      </w:pPr>
      <w:r w:rsidRPr="448F1B34">
        <w:rPr>
          <w:rFonts w:ascii="Arial" w:hAnsi="Arial" w:cs="Arial"/>
        </w:rPr>
        <w:t>Legal services can be highly emotional and unfamiliar to many people going through them. It is inevitable that there will be times where the understanding of the consumer and the lawyer on what should be expected will differ. In this context, when empathetically and carefully delivered, a good explanation of why a service was reasonable can be as effective as a remedy proposal.</w:t>
      </w:r>
    </w:p>
    <w:p w14:paraId="4A52C018" w14:textId="0F05F30B" w:rsidR="008D7A9B" w:rsidRPr="00917BFD" w:rsidRDefault="008D7A9B" w:rsidP="00B336F4">
      <w:pPr>
        <w:pStyle w:val="Heading3"/>
        <w:rPr>
          <w:rFonts w:ascii="Arial" w:hAnsi="Arial" w:cs="Arial"/>
          <w:sz w:val="28"/>
          <w:szCs w:val="22"/>
        </w:rPr>
      </w:pPr>
      <w:r w:rsidRPr="00917BFD">
        <w:rPr>
          <w:rFonts w:ascii="Arial" w:hAnsi="Arial" w:cs="Arial"/>
          <w:sz w:val="28"/>
          <w:szCs w:val="22"/>
        </w:rPr>
        <w:t>Remedies</w:t>
      </w:r>
    </w:p>
    <w:p w14:paraId="63A046C9" w14:textId="77777777" w:rsidR="008D7A9B" w:rsidRDefault="008D7A9B" w:rsidP="00974BBE">
      <w:pPr>
        <w:pStyle w:val="NoSpacing"/>
        <w:spacing w:line="276" w:lineRule="auto"/>
        <w:rPr>
          <w:rFonts w:ascii="Arial" w:hAnsi="Arial" w:cs="Arial"/>
        </w:rPr>
      </w:pPr>
      <w:r>
        <w:rPr>
          <w:rFonts w:ascii="Arial" w:hAnsi="Arial" w:cs="Arial"/>
        </w:rPr>
        <w:t xml:space="preserve">The starting point for any remedy should always be to assess the detriment that has flowed from any failings in the service. </w:t>
      </w:r>
    </w:p>
    <w:p w14:paraId="16C886B5" w14:textId="77777777" w:rsidR="008D7A9B" w:rsidRDefault="008D7A9B" w:rsidP="00974BBE">
      <w:pPr>
        <w:pStyle w:val="NoSpacing"/>
        <w:spacing w:line="276" w:lineRule="auto"/>
        <w:rPr>
          <w:rFonts w:ascii="Arial" w:hAnsi="Arial" w:cs="Arial"/>
        </w:rPr>
      </w:pPr>
    </w:p>
    <w:p w14:paraId="25E480A2" w14:textId="77777777" w:rsidR="008D7A9B" w:rsidRDefault="008D7A9B" w:rsidP="00974BBE">
      <w:pPr>
        <w:pStyle w:val="NoSpacing"/>
        <w:spacing w:line="276" w:lineRule="auto"/>
        <w:rPr>
          <w:rFonts w:ascii="Arial" w:hAnsi="Arial" w:cs="Arial"/>
        </w:rPr>
      </w:pPr>
      <w:r>
        <w:rPr>
          <w:rFonts w:ascii="Arial" w:hAnsi="Arial" w:cs="Arial"/>
        </w:rPr>
        <w:t>Our approach to remedies is to put the person complaining in the position they would have been in, had the service been of a reasonable standard. If you can define this clearly, it will make the exercise of coming to a fair remedy much easier.</w:t>
      </w:r>
    </w:p>
    <w:p w14:paraId="1072730B" w14:textId="77777777" w:rsidR="00917BFD" w:rsidRDefault="00917BFD" w:rsidP="00974BBE">
      <w:pPr>
        <w:pStyle w:val="NoSpacing"/>
        <w:spacing w:line="276" w:lineRule="auto"/>
        <w:rPr>
          <w:rFonts w:ascii="Arial" w:hAnsi="Arial" w:cs="Arial"/>
        </w:rPr>
      </w:pPr>
    </w:p>
    <w:tbl>
      <w:tblPr>
        <w:tblStyle w:val="TableGrid"/>
        <w:tblW w:w="10206" w:type="dxa"/>
        <w:tblLook w:val="04A0" w:firstRow="1" w:lastRow="0" w:firstColumn="1" w:lastColumn="0" w:noHBand="0" w:noVBand="1"/>
      </w:tblPr>
      <w:tblGrid>
        <w:gridCol w:w="1555"/>
        <w:gridCol w:w="8651"/>
      </w:tblGrid>
      <w:tr w:rsidR="00917BFD" w14:paraId="27F1D9BA" w14:textId="77777777" w:rsidTr="000223B7">
        <w:tc>
          <w:tcPr>
            <w:tcW w:w="1555" w:type="dxa"/>
            <w:tcBorders>
              <w:top w:val="nil"/>
              <w:left w:val="nil"/>
              <w:bottom w:val="nil"/>
              <w:right w:val="nil"/>
            </w:tcBorders>
            <w:vAlign w:val="center"/>
          </w:tcPr>
          <w:p w14:paraId="1481D541" w14:textId="77777777" w:rsidR="00917BFD" w:rsidRDefault="00917BFD" w:rsidP="00974BBE">
            <w:pPr>
              <w:pStyle w:val="NoSpacing"/>
              <w:spacing w:line="276" w:lineRule="auto"/>
              <w:rPr>
                <w:rFonts w:ascii="Arial" w:hAnsi="Arial" w:cs="Arial"/>
              </w:rPr>
            </w:pPr>
            <w:r>
              <w:rPr>
                <w:noProof/>
              </w:rPr>
              <w:lastRenderedPageBreak/>
              <w:drawing>
                <wp:inline distT="0" distB="0" distL="0" distR="0" wp14:anchorId="043A6CC5" wp14:editId="506B7DE2">
                  <wp:extent cx="720000" cy="720000"/>
                  <wp:effectExtent l="0" t="0" r="4445" b="4445"/>
                  <wp:docPr id="2009215418"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190258" name="Picture 20">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8651" w:type="dxa"/>
            <w:tcBorders>
              <w:top w:val="nil"/>
              <w:left w:val="nil"/>
              <w:bottom w:val="nil"/>
              <w:right w:val="nil"/>
            </w:tcBorders>
            <w:shd w:val="clear" w:color="auto" w:fill="CA005D"/>
            <w:vAlign w:val="center"/>
          </w:tcPr>
          <w:p w14:paraId="53DEDDDA" w14:textId="5769FC13" w:rsidR="00917BFD" w:rsidRPr="0087115E" w:rsidRDefault="00917BFD" w:rsidP="00974BBE">
            <w:pPr>
              <w:pStyle w:val="NoSpacing"/>
              <w:spacing w:line="276" w:lineRule="auto"/>
              <w:rPr>
                <w:rFonts w:ascii="Arial" w:hAnsi="Arial" w:cs="Arial"/>
                <w:color w:val="FFFFFF" w:themeColor="background1"/>
              </w:rPr>
            </w:pPr>
            <w:r w:rsidRPr="00917BFD">
              <w:rPr>
                <w:rFonts w:ascii="Arial" w:hAnsi="Arial" w:cs="Arial"/>
                <w:color w:val="FFFFFF" w:themeColor="background1"/>
              </w:rPr>
              <w:t>Compare what happened with what should have happened. The difference between them is the detriment.</w:t>
            </w:r>
          </w:p>
        </w:tc>
      </w:tr>
    </w:tbl>
    <w:p w14:paraId="45D85821" w14:textId="77777777" w:rsidR="008D7A9B" w:rsidRDefault="008D7A9B" w:rsidP="00974BBE">
      <w:pPr>
        <w:pStyle w:val="NoSpacing"/>
        <w:spacing w:line="276" w:lineRule="auto"/>
        <w:rPr>
          <w:rFonts w:ascii="Arial" w:hAnsi="Arial" w:cs="Arial"/>
        </w:rPr>
      </w:pPr>
    </w:p>
    <w:p w14:paraId="17B9D1EB" w14:textId="03EEF695" w:rsidR="008D7A9B" w:rsidRDefault="28695378" w:rsidP="00974BBE">
      <w:pPr>
        <w:pStyle w:val="NoSpacing"/>
        <w:spacing w:line="276" w:lineRule="auto"/>
        <w:rPr>
          <w:rFonts w:ascii="Arial" w:hAnsi="Arial" w:cs="Arial"/>
        </w:rPr>
      </w:pPr>
      <w:r w:rsidRPr="448F1B34">
        <w:rPr>
          <w:rFonts w:ascii="Arial" w:hAnsi="Arial" w:cs="Arial"/>
        </w:rPr>
        <w:t xml:space="preserve">Our </w:t>
      </w:r>
      <w:hyperlink r:id="rId28">
        <w:r w:rsidR="56E4D231" w:rsidRPr="448F1B34">
          <w:rPr>
            <w:rStyle w:val="Hyperlink"/>
            <w:rFonts w:ascii="Arial" w:hAnsi="Arial" w:cs="Arial"/>
          </w:rPr>
          <w:t>Guidance on Remedies</w:t>
        </w:r>
      </w:hyperlink>
      <w:r w:rsidR="56E4D231">
        <w:t xml:space="preserve"> </w:t>
      </w:r>
      <w:r w:rsidRPr="448F1B34">
        <w:rPr>
          <w:rFonts w:ascii="Arial" w:hAnsi="Arial" w:cs="Arial"/>
        </w:rPr>
        <w:t>gives you and the complainant a reference point, and we expect that it</w:t>
      </w:r>
      <w:r w:rsidR="56A409B9" w:rsidRPr="448F1B34">
        <w:rPr>
          <w:rFonts w:ascii="Arial" w:hAnsi="Arial" w:cs="Arial"/>
        </w:rPr>
        <w:t>s independen</w:t>
      </w:r>
      <w:r w:rsidR="7866F136" w:rsidRPr="448F1B34">
        <w:rPr>
          <w:rFonts w:ascii="Arial" w:hAnsi="Arial" w:cs="Arial"/>
        </w:rPr>
        <w:t xml:space="preserve">ce </w:t>
      </w:r>
      <w:r w:rsidRPr="448F1B34">
        <w:rPr>
          <w:rFonts w:ascii="Arial" w:hAnsi="Arial" w:cs="Arial"/>
        </w:rPr>
        <w:t xml:space="preserve">will help both sides develop a view on a fair outcome.  </w:t>
      </w:r>
    </w:p>
    <w:p w14:paraId="4EB6D560" w14:textId="77777777" w:rsidR="008D7A9B" w:rsidRDefault="008D7A9B" w:rsidP="00974BBE">
      <w:pPr>
        <w:pStyle w:val="NoSpacing"/>
        <w:spacing w:line="276" w:lineRule="auto"/>
        <w:rPr>
          <w:rFonts w:ascii="Arial" w:hAnsi="Arial" w:cs="Arial"/>
        </w:rPr>
      </w:pPr>
    </w:p>
    <w:p w14:paraId="319294DD" w14:textId="50DB29D5" w:rsidR="008D7A9B" w:rsidRPr="00464A96" w:rsidRDefault="008D7A9B" w:rsidP="00974BBE">
      <w:pPr>
        <w:pStyle w:val="NoSpacing"/>
        <w:spacing w:line="276" w:lineRule="auto"/>
        <w:rPr>
          <w:rFonts w:ascii="Arial" w:hAnsi="Arial" w:cs="Arial"/>
        </w:rPr>
      </w:pPr>
      <w:r>
        <w:rPr>
          <w:rFonts w:ascii="Arial" w:hAnsi="Arial" w:cs="Arial"/>
        </w:rPr>
        <w:t xml:space="preserve">We recognise that there will sometimes be other considerations in any proposal you make, including commercial factors. These are for you, but you should be aware that we will never direct you to pay a remedy where we don’t believe one is fair, and we will never direct you to pay a larger remedy than we believe to be fair. </w:t>
      </w:r>
    </w:p>
    <w:p w14:paraId="595712AE" w14:textId="4D1C2644" w:rsidR="008D7A9B" w:rsidRPr="00917BFD" w:rsidRDefault="008D7A9B" w:rsidP="00B336F4">
      <w:pPr>
        <w:pStyle w:val="Heading3"/>
        <w:rPr>
          <w:rFonts w:ascii="Arial" w:hAnsi="Arial" w:cs="Arial"/>
          <w:sz w:val="28"/>
          <w:szCs w:val="22"/>
        </w:rPr>
      </w:pPr>
      <w:r w:rsidRPr="00917BFD">
        <w:rPr>
          <w:rFonts w:ascii="Arial" w:hAnsi="Arial" w:cs="Arial"/>
          <w:sz w:val="28"/>
          <w:szCs w:val="22"/>
        </w:rPr>
        <w:t>Concluding an investigation</w:t>
      </w:r>
    </w:p>
    <w:p w14:paraId="7C7484FC" w14:textId="77777777" w:rsidR="008D7A9B" w:rsidRDefault="008D7A9B" w:rsidP="00974BBE">
      <w:pPr>
        <w:pStyle w:val="NoSpacing"/>
        <w:spacing w:line="276" w:lineRule="auto"/>
        <w:rPr>
          <w:rFonts w:ascii="Arial" w:hAnsi="Arial" w:cs="Arial"/>
        </w:rPr>
      </w:pPr>
      <w:r>
        <w:rPr>
          <w:rFonts w:ascii="Arial" w:hAnsi="Arial" w:cs="Arial"/>
        </w:rPr>
        <w:t xml:space="preserve">Once you have sent your response, you have no control over whether the complainant responds to you. It is sensible to set a deadline for a response, if you have made an offer, but the complainant will ultimately decide whether they contact you. </w:t>
      </w:r>
    </w:p>
    <w:p w14:paraId="1D1EA758" w14:textId="77777777" w:rsidR="008D7A9B" w:rsidRDefault="008D7A9B" w:rsidP="00974BBE">
      <w:pPr>
        <w:pStyle w:val="NoSpacing"/>
        <w:spacing w:line="276" w:lineRule="auto"/>
        <w:rPr>
          <w:rFonts w:ascii="Arial" w:hAnsi="Arial" w:cs="Arial"/>
        </w:rPr>
      </w:pPr>
    </w:p>
    <w:p w14:paraId="3C068EBF" w14:textId="5628F320" w:rsidR="008D7A9B" w:rsidRPr="00464A96" w:rsidRDefault="008D7A9B" w:rsidP="00974BBE">
      <w:pPr>
        <w:pStyle w:val="NoSpacing"/>
        <w:spacing w:line="276" w:lineRule="auto"/>
        <w:rPr>
          <w:rFonts w:ascii="Arial" w:hAnsi="Arial" w:cs="Arial"/>
          <w:b/>
          <w:bCs/>
          <w:u w:val="single"/>
        </w:rPr>
      </w:pPr>
      <w:r>
        <w:rPr>
          <w:rFonts w:ascii="Arial" w:hAnsi="Arial" w:cs="Arial"/>
        </w:rPr>
        <w:t xml:space="preserve">If you get a response, accepting your proposal, you can handle any administrative requirements </w:t>
      </w:r>
      <w:r w:rsidR="00C81651">
        <w:rPr>
          <w:rFonts w:ascii="Arial" w:hAnsi="Arial" w:cs="Arial"/>
        </w:rPr>
        <w:t xml:space="preserve">promptly </w:t>
      </w:r>
      <w:r>
        <w:rPr>
          <w:rFonts w:ascii="Arial" w:hAnsi="Arial" w:cs="Arial"/>
        </w:rPr>
        <w:t xml:space="preserve">and close your file. If the response is a rejection, your process is at an end, so remind the complainant of their right to go to the Legal Ombudsman. If the response is to make an offer or counteroffer, you have no obligation to negotiate, but you may do so if you wish. We’ve prepared a template letter for you to inform complainants who don’t accept your final response that your process at an end. </w:t>
      </w:r>
    </w:p>
    <w:p w14:paraId="28D0D9F0" w14:textId="5E7131A5" w:rsidR="00A41FD3" w:rsidRDefault="00A41FD3" w:rsidP="00974BBE">
      <w:pPr>
        <w:spacing w:line="259" w:lineRule="auto"/>
        <w:rPr>
          <w:rFonts w:ascii="Arial" w:hAnsi="Arial" w:cs="Arial"/>
        </w:rPr>
      </w:pPr>
    </w:p>
    <w:sectPr w:rsidR="00A41FD3" w:rsidSect="00E75518">
      <w:headerReference w:type="default" r:id="rId29"/>
      <w:footerReference w:type="default" r:id="rId30"/>
      <w:pgSz w:w="11906" w:h="16838" w:code="9"/>
      <w:pgMar w:top="851" w:right="707" w:bottom="851" w:left="851" w:header="397" w:footer="52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88328" w14:textId="77777777" w:rsidR="00825DA5" w:rsidRDefault="00825DA5" w:rsidP="00931F08">
      <w:pPr>
        <w:spacing w:after="0"/>
      </w:pPr>
      <w:r>
        <w:separator/>
      </w:r>
    </w:p>
  </w:endnote>
  <w:endnote w:type="continuationSeparator" w:id="0">
    <w:p w14:paraId="54B22D67" w14:textId="77777777" w:rsidR="00825DA5" w:rsidRDefault="00825DA5" w:rsidP="00931F0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BA16C" w14:textId="44BC6F3F" w:rsidR="00757D5B" w:rsidRDefault="00757D5B">
    <w:pPr>
      <w:pStyle w:val="Footer"/>
    </w:pPr>
    <w:r>
      <w:rPr>
        <w:noProof/>
      </w:rPr>
      <mc:AlternateContent>
        <mc:Choice Requires="wps">
          <w:drawing>
            <wp:anchor distT="0" distB="0" distL="0" distR="0" simplePos="0" relativeHeight="251658244" behindDoc="0" locked="0" layoutInCell="1" allowOverlap="1" wp14:anchorId="0C04AFF0" wp14:editId="08F41478">
              <wp:simplePos x="635" y="635"/>
              <wp:positionH relativeFrom="page">
                <wp:align>center</wp:align>
              </wp:positionH>
              <wp:positionV relativeFrom="page">
                <wp:align>bottom</wp:align>
              </wp:positionV>
              <wp:extent cx="1800225" cy="409575"/>
              <wp:effectExtent l="0" t="0" r="9525" b="0"/>
              <wp:wrapNone/>
              <wp:docPr id="601215766" name="Text Box 6" descr="CLASSIFICATION: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00225" cy="409575"/>
                      </a:xfrm>
                      <a:prstGeom prst="rect">
                        <a:avLst/>
                      </a:prstGeom>
                      <a:noFill/>
                      <a:ln>
                        <a:noFill/>
                      </a:ln>
                    </wps:spPr>
                    <wps:txbx>
                      <w:txbxContent>
                        <w:p w14:paraId="073BC182" w14:textId="1A7B5838" w:rsidR="00757D5B" w:rsidRPr="00757D5B" w:rsidRDefault="00757D5B" w:rsidP="00757D5B">
                          <w:pPr>
                            <w:spacing w:after="0"/>
                            <w:rPr>
                              <w:rFonts w:ascii="Aptos" w:eastAsia="Aptos" w:hAnsi="Aptos" w:cs="Aptos"/>
                              <w:noProof/>
                              <w:color w:val="000000"/>
                            </w:rPr>
                          </w:pPr>
                          <w:r w:rsidRPr="00757D5B">
                            <w:rPr>
                              <w:rFonts w:ascii="Aptos" w:eastAsia="Aptos" w:hAnsi="Aptos" w:cs="Aptos"/>
                              <w:noProof/>
                              <w:color w:val="000000"/>
                            </w:rPr>
                            <w:t>CLASSIFICATION: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04AFF0" id="_x0000_t202" coordsize="21600,21600" o:spt="202" path="m,l,21600r21600,l21600,xe">
              <v:stroke joinstyle="miter"/>
              <v:path gradientshapeok="t" o:connecttype="rect"/>
            </v:shapetype>
            <v:shape id="Text Box 6" o:spid="_x0000_s1028" type="#_x0000_t202" alt="CLASSIFICATION: OFFICIAL" style="position:absolute;left:0;text-align:left;margin-left:0;margin-top:0;width:141.75pt;height:32.2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TXSDgIAAB0EAAAOAAAAZHJzL2Uyb0RvYy54bWysU8Fu2zAMvQ/YPwi6L3aCZWuNOEXWIsOA&#10;oC2QDj0rshQbsESBUmJnXz9KjpOt22nYRaZJ6pF8fFrc9aZlR4W+AVvy6STnTFkJVWP3Jf/+sv5w&#10;w5kPwlaiBatKflKe3y3fv1t0rlAzqKGtFDICsb7oXMnrEFyRZV7Wygg/AacsBTWgEYF+cZ9VKDpC&#10;N202y/NPWQdYOQSpvCfvwxDky4SvtZLhSWuvAmtLTr2FdGI6d/HMlgtR7FG4upHnNsQ/dGFEY6no&#10;BepBBMEO2PwBZRqJ4EGHiQSTgdaNVGkGmmaav5lmWwun0ixEjncXmvz/g5WPx617Rhb6L9DTAiMh&#10;nfOFJ2ecp9do4pc6ZRQnCk8X2lQfmIyXbvJ8NptzJin2Mb+df55HmOx626EPXxUYFo2SI60lsSWO&#10;Gx+G1DElFrOwbto2raa1vzkIM3qya4vRCv2uZ01V8tnY/g6qE02FMCzcO7luqPRG+PAskDZMg5Bq&#10;wxMduoWu5HC2OKsBf/zNH/OJeIpy1pFiSm5J0py13ywtJIprNHA0dsmY3ubznOL2YO6BdDilJ+Fk&#10;MsmLoR1NjWBeSc+rWIhCwkoqV/LdaN6HQbr0HqRarVIS6ciJsLFbJyN0pCty+dK/CnRnwgOt6hFG&#10;OYniDe9Dbrzp3eoQiP20lEjtQOSZcdJgWuv5vUSR//qfsq6vevkTAAD//wMAUEsDBBQABgAIAAAA&#10;IQBT1LJy3AAAAAQBAAAPAAAAZHJzL2Rvd25yZXYueG1sTI/BasMwEETvhf6D2EJvjRy7DsG1HEqg&#10;p5RCkl56U6SN7cZaGUtOnL/vtpfmsjDMMPO2XE2uE2ccQutJwXyWgEAy3rZUK/jcvz0tQYSoyerO&#10;Eyq4YoBVdX9X6sL6C23xvIu14BIKhVbQxNgXUgbToNNh5nsk9o5+cDqyHGppB33hctfJNEkW0umW&#10;eKHRPa4bNKfd6BTk2/g+ftA++5rS6/emX5vsuDFKPT5Mry8gIk7xPwy/+IwOFTMd/Eg2iE4BPxL/&#10;LnvpMstBHBQsnnOQVSlv4asfAAAA//8DAFBLAQItABQABgAIAAAAIQC2gziS/gAAAOEBAAATAAAA&#10;AAAAAAAAAAAAAAAAAABbQ29udGVudF9UeXBlc10ueG1sUEsBAi0AFAAGAAgAAAAhADj9If/WAAAA&#10;lAEAAAsAAAAAAAAAAAAAAAAALwEAAF9yZWxzLy5yZWxzUEsBAi0AFAAGAAgAAAAhAJoVNdIOAgAA&#10;HQQAAA4AAAAAAAAAAAAAAAAALgIAAGRycy9lMm9Eb2MueG1sUEsBAi0AFAAGAAgAAAAhAFPUsnLc&#10;AAAABAEAAA8AAAAAAAAAAAAAAAAAaAQAAGRycy9kb3ducmV2LnhtbFBLBQYAAAAABAAEAPMAAABx&#10;BQAAAAA=&#10;" filled="f" stroked="f">
              <v:textbox style="mso-fit-shape-to-text:t" inset="0,0,0,15pt">
                <w:txbxContent>
                  <w:p w14:paraId="073BC182" w14:textId="1A7B5838" w:rsidR="00757D5B" w:rsidRPr="00757D5B" w:rsidRDefault="00757D5B" w:rsidP="00757D5B">
                    <w:pPr>
                      <w:spacing w:after="0"/>
                      <w:rPr>
                        <w:rFonts w:ascii="Aptos" w:eastAsia="Aptos" w:hAnsi="Aptos" w:cs="Aptos"/>
                        <w:noProof/>
                        <w:color w:val="000000"/>
                      </w:rPr>
                    </w:pPr>
                    <w:r w:rsidRPr="00757D5B">
                      <w:rPr>
                        <w:rFonts w:ascii="Aptos" w:eastAsia="Aptos" w:hAnsi="Aptos" w:cs="Aptos"/>
                        <w:noProof/>
                        <w:color w:val="000000"/>
                      </w:rPr>
                      <w:t>CLASSIFICATION: 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E8573" w14:textId="29DEA7FB" w:rsidR="000010A5" w:rsidRPr="00030D8B" w:rsidRDefault="00757D5B" w:rsidP="00D13FA6">
    <w:pPr>
      <w:pStyle w:val="Footer"/>
      <w:rPr>
        <w:b/>
        <w:bCs/>
        <w:sz w:val="32"/>
        <w:szCs w:val="28"/>
      </w:rPr>
    </w:pPr>
    <w:r>
      <w:rPr>
        <w:b/>
        <w:bCs/>
        <w:noProof/>
        <w:sz w:val="32"/>
        <w:szCs w:val="28"/>
      </w:rPr>
      <mc:AlternateContent>
        <mc:Choice Requires="wps">
          <w:drawing>
            <wp:anchor distT="0" distB="0" distL="0" distR="0" simplePos="0" relativeHeight="251658245" behindDoc="0" locked="0" layoutInCell="1" allowOverlap="1" wp14:anchorId="5DDF0746" wp14:editId="51666ED4">
              <wp:simplePos x="635" y="635"/>
              <wp:positionH relativeFrom="page">
                <wp:align>center</wp:align>
              </wp:positionH>
              <wp:positionV relativeFrom="page">
                <wp:align>bottom</wp:align>
              </wp:positionV>
              <wp:extent cx="1800225" cy="409575"/>
              <wp:effectExtent l="0" t="0" r="9525" b="0"/>
              <wp:wrapNone/>
              <wp:docPr id="1921433058" name="Text Box 7" descr="CLASSIFICATION: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00225" cy="409575"/>
                      </a:xfrm>
                      <a:prstGeom prst="rect">
                        <a:avLst/>
                      </a:prstGeom>
                      <a:noFill/>
                      <a:ln>
                        <a:noFill/>
                      </a:ln>
                    </wps:spPr>
                    <wps:txbx>
                      <w:txbxContent>
                        <w:p w14:paraId="37A3BD55" w14:textId="1FA328F1" w:rsidR="00757D5B" w:rsidRPr="00757D5B" w:rsidRDefault="00757D5B" w:rsidP="00757D5B">
                          <w:pPr>
                            <w:spacing w:after="0"/>
                            <w:rPr>
                              <w:rFonts w:ascii="Aptos" w:eastAsia="Aptos" w:hAnsi="Aptos" w:cs="Aptos"/>
                              <w:noProof/>
                              <w:color w:val="000000"/>
                            </w:rPr>
                          </w:pPr>
                          <w:r w:rsidRPr="00757D5B">
                            <w:rPr>
                              <w:rFonts w:ascii="Aptos" w:eastAsia="Aptos" w:hAnsi="Aptos" w:cs="Aptos"/>
                              <w:noProof/>
                              <w:color w:val="000000"/>
                            </w:rPr>
                            <w:t>CLASSIFICATION: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DF0746" id="_x0000_t202" coordsize="21600,21600" o:spt="202" path="m,l,21600r21600,l21600,xe">
              <v:stroke joinstyle="miter"/>
              <v:path gradientshapeok="t" o:connecttype="rect"/>
            </v:shapetype>
            <v:shape id="Text Box 7" o:spid="_x0000_s1029" type="#_x0000_t202" alt="CLASSIFICATION: OFFICIAL" style="position:absolute;left:0;text-align:left;margin-left:0;margin-top:0;width:141.75pt;height:32.2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ofvDwIAAB0EAAAOAAAAZHJzL2Uyb0RvYy54bWysU8Fu2zAMvQ/YPwi6L3ayZWuNOEXWIsOA&#10;oi2QDj0rshQbkEWBUmJnXz9KjpOu22nYRaZJ6pF8fFrc9K1hB4W+AVvy6STnTFkJVWN3Jf/xvP5w&#10;xZkPwlbCgFUlPyrPb5bv3y06V6gZ1GAqhYxArC86V/I6BFdkmZe1aoWfgFOWghqwFYF+cZdVKDpC&#10;b002y/PPWQdYOQSpvCfv3RDky4SvtZLhUWuvAjMlp95COjGd23hmy4Uodihc3chTG+IfumhFY6no&#10;GepOBMH22PwB1TYSwYMOEwltBlo3UqUZaJpp/maaTS2cSrMQOd6dafL/D1Y+HDbuCVnov0JPC4yE&#10;dM4Xnpxxnl5jG7/UKaM4UXg806b6wGS8dJXns9mcM0mxT/n1/Ms8wmSX2w59+KagZdEoOdJaElvi&#10;cO/DkDqmxGIW1o0xaTXG/uYgzOjJLi1GK/TbnjVVyT+O7W+hOtJUCMPCvZPrhkrfCx+eBNKGaRBS&#10;bXikQxvoSg4ni7Ma8Off/DGfiKcoZx0ppuSWJM2Z+W5pIVFco4GjsU3G9Dqf5xS3+/YWSIdTehJO&#10;JpO8GMxoaoT2hfS8ioUoJKykciXfjuZtGKRL70Gq1SolkY6cCPd242SEjnRFLp/7F4HuRHigVT3A&#10;KCdRvOF9yI03vVvtA7GflhKpHYg8MU4aTGs9vZco8tf/Kevyqpe/AAAA//8DAFBLAwQUAAYACAAA&#10;ACEAU9SyctwAAAAEAQAADwAAAGRycy9kb3ducmV2LnhtbEyPwWrDMBBE74X+g9hCb40cuw7BtRxK&#10;oKeUQpJeelOkje3GWhlLTpy/77aX5rIwzDDztlxNrhNnHELrScF8loBAMt62VCv43L89LUGEqMnq&#10;zhMquGKAVXV/V+rC+gtt8byLteASCoVW0MTYF1IG06DTYeZ7JPaOfnA6shxqaQd94XLXyTRJFtLp&#10;lnih0T2uGzSn3egU5Nv4Pn7QPvua0uv3pl+b7LgxSj0+TK8vICJO8T8Mv/iMDhUzHfxINohOAT8S&#10;/y576TLLQRwULJ5zkFUpb+GrHwAAAP//AwBQSwECLQAUAAYACAAAACEAtoM4kv4AAADhAQAAEwAA&#10;AAAAAAAAAAAAAAAAAAAAW0NvbnRlbnRfVHlwZXNdLnhtbFBLAQItABQABgAIAAAAIQA4/SH/1gAA&#10;AJQBAAALAAAAAAAAAAAAAAAAAC8BAABfcmVscy8ucmVsc1BLAQItABQABgAIAAAAIQD3qofvDwIA&#10;AB0EAAAOAAAAAAAAAAAAAAAAAC4CAABkcnMvZTJvRG9jLnhtbFBLAQItABQABgAIAAAAIQBT1LJy&#10;3AAAAAQBAAAPAAAAAAAAAAAAAAAAAGkEAABkcnMvZG93bnJldi54bWxQSwUGAAAAAAQABADzAAAA&#10;cgUAAAAA&#10;" filled="f" stroked="f">
              <v:textbox style="mso-fit-shape-to-text:t" inset="0,0,0,15pt">
                <w:txbxContent>
                  <w:p w14:paraId="37A3BD55" w14:textId="1FA328F1" w:rsidR="00757D5B" w:rsidRPr="00757D5B" w:rsidRDefault="00757D5B" w:rsidP="00757D5B">
                    <w:pPr>
                      <w:spacing w:after="0"/>
                      <w:rPr>
                        <w:rFonts w:ascii="Aptos" w:eastAsia="Aptos" w:hAnsi="Aptos" w:cs="Aptos"/>
                        <w:noProof/>
                        <w:color w:val="000000"/>
                      </w:rPr>
                    </w:pPr>
                    <w:r w:rsidRPr="00757D5B">
                      <w:rPr>
                        <w:rFonts w:ascii="Aptos" w:eastAsia="Aptos" w:hAnsi="Aptos" w:cs="Aptos"/>
                        <w:noProof/>
                        <w:color w:val="000000"/>
                      </w:rPr>
                      <w:t>CLASSIFICATION: OFFICIAL</w:t>
                    </w:r>
                  </w:p>
                </w:txbxContent>
              </v:textbox>
              <w10:wrap anchorx="page" anchory="page"/>
            </v:shape>
          </w:pict>
        </mc:Fallback>
      </mc:AlternateContent>
    </w:r>
    <w:r w:rsidR="00030D8B" w:rsidRPr="00030D8B">
      <w:rPr>
        <w:b/>
        <w:bCs/>
        <w:sz w:val="32"/>
        <w:szCs w:val="28"/>
      </w:rPr>
      <w:t>Pilot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1C8FC" w14:textId="4C5929A0" w:rsidR="001D1E27" w:rsidRDefault="001D1E27">
    <w:pPr>
      <w:pStyle w:val="Footer"/>
      <w:jc w:val="right"/>
    </w:pPr>
  </w:p>
  <w:sdt>
    <w:sdtPr>
      <w:id w:val="507099687"/>
      <w:docPartObj>
        <w:docPartGallery w:val="Page Numbers (Bottom of Page)"/>
        <w:docPartUnique/>
      </w:docPartObj>
    </w:sdtPr>
    <w:sdtEndPr>
      <w:rPr>
        <w:noProof/>
      </w:rPr>
    </w:sdtEndPr>
    <w:sdtContent>
      <w:p w14:paraId="7FD14230" w14:textId="77777777" w:rsidR="001D1E27" w:rsidRDefault="001D1E2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842FF70" w14:textId="77777777" w:rsidR="00F30083" w:rsidRPr="00D42A8F" w:rsidRDefault="00F30083" w:rsidP="00D13F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39E9C" w14:textId="77777777" w:rsidR="00825DA5" w:rsidRDefault="00825DA5" w:rsidP="00931F08">
      <w:pPr>
        <w:spacing w:after="0"/>
      </w:pPr>
      <w:r>
        <w:separator/>
      </w:r>
    </w:p>
  </w:footnote>
  <w:footnote w:type="continuationSeparator" w:id="0">
    <w:p w14:paraId="52EDA0C4" w14:textId="77777777" w:rsidR="00825DA5" w:rsidRDefault="00825DA5" w:rsidP="00931F0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07E01" w14:textId="6A37B6A2" w:rsidR="00757D5B" w:rsidRDefault="00757D5B">
    <w:pPr>
      <w:pStyle w:val="Header"/>
    </w:pPr>
    <w:r>
      <w:rPr>
        <w:noProof/>
      </w:rPr>
      <mc:AlternateContent>
        <mc:Choice Requires="wps">
          <w:drawing>
            <wp:anchor distT="0" distB="0" distL="0" distR="0" simplePos="0" relativeHeight="251658242" behindDoc="0" locked="0" layoutInCell="1" allowOverlap="1" wp14:anchorId="76664668" wp14:editId="41CD366F">
              <wp:simplePos x="635" y="635"/>
              <wp:positionH relativeFrom="page">
                <wp:align>center</wp:align>
              </wp:positionH>
              <wp:positionV relativeFrom="page">
                <wp:align>top</wp:align>
              </wp:positionV>
              <wp:extent cx="1800225" cy="409575"/>
              <wp:effectExtent l="0" t="0" r="9525" b="9525"/>
              <wp:wrapNone/>
              <wp:docPr id="1973748333" name="Text Box 2"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00225" cy="409575"/>
                      </a:xfrm>
                      <a:prstGeom prst="rect">
                        <a:avLst/>
                      </a:prstGeom>
                      <a:noFill/>
                      <a:ln>
                        <a:noFill/>
                      </a:ln>
                    </wps:spPr>
                    <wps:txbx>
                      <w:txbxContent>
                        <w:p w14:paraId="52C0E1D0" w14:textId="4CA3C519" w:rsidR="00757D5B" w:rsidRPr="00757D5B" w:rsidRDefault="00757D5B" w:rsidP="00757D5B">
                          <w:pPr>
                            <w:spacing w:after="0"/>
                            <w:rPr>
                              <w:rFonts w:ascii="Aptos" w:eastAsia="Aptos" w:hAnsi="Aptos" w:cs="Aptos"/>
                              <w:noProof/>
                              <w:color w:val="000000"/>
                            </w:rPr>
                          </w:pPr>
                          <w:r w:rsidRPr="00757D5B">
                            <w:rPr>
                              <w:rFonts w:ascii="Aptos" w:eastAsia="Aptos" w:hAnsi="Aptos" w:cs="Aptos"/>
                              <w:noProof/>
                              <w:color w:val="000000"/>
                            </w:rPr>
                            <w:t>CLASSIFICATION: 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664668" id="_x0000_t202" coordsize="21600,21600" o:spt="202" path="m,l,21600r21600,l21600,xe">
              <v:stroke joinstyle="miter"/>
              <v:path gradientshapeok="t" o:connecttype="rect"/>
            </v:shapetype>
            <v:shape id="Text Box 2" o:spid="_x0000_s1026" type="#_x0000_t202" alt="CLASSIFICATION: OFFICIAL" style="position:absolute;left:0;text-align:left;margin-left:0;margin-top:0;width:141.75pt;height:32.2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7XzCgIAABYEAAAOAAAAZHJzL2Uyb0RvYy54bWysU8Fu2zAMvQ/YPwi6L3aCZWuNOEXWIsOA&#10;oC2QDj0rshwbkERBYmJnXz9KsZOt22nYRaZJ6pF8fFrc9Uazo/KhBVvy6STnTFkJVWv3Jf/+sv5w&#10;w1lAYSuhwaqSn1Tgd8v37xadK9QMGtCV8oxAbCg6V/IG0RVZFmSjjAgTcMpSsAZvBNKv32eVFx2h&#10;G53N8vxT1oGvnAepQiDvwznIlwm/rpXEp7oOCpkuOfWG6fTp3MUzWy5EsffCNa0c2hD/0IURraWi&#10;F6gHgYIdfPsHlGmlhwA1TiSYDOq6lSrNQNNM8zfTbBvhVJqFyAnuQlP4f7Dy8bh1z55h/wV6WmAk&#10;pHOhCOSM8/S1N/FLnTKKE4WnC22qRybjpZs8n83mnEmKfcxv55/nESa73nY+4FcFhkWj5J7WktgS&#10;x03Ac+qYEotZWLdap9Vo+5uDMKMnu7YYLex3/dD3DqoTjePhvOng5LqlmhsR8Fl4Wi1NQHLFJzpq&#10;DV3JYbA4a8D/+Js/5hPjFOWsI6mU3JKWOdPfLG0iqioZ09t8ntOfH9270bAHcw8kwCm9BSeTGfNQ&#10;j2btwbySkFexEIWElVSu5Dia93jWLD0EqVarlEQCcgI3dutkhI48RRJf+lfh3cA00o4eYdSRKN4Q&#10;fs6NN4NbHZBoT9uInJ6JHKgm8aV9Dg8lqvvX/5R1fc7LnwAAAP//AwBQSwMEFAAGAAgAAAAhAGK7&#10;DkvbAAAABAEAAA8AAABkcnMvZG93bnJldi54bWxMj0FPwkAQhe8m/ofNmHiTbdESUjslxIQDN0T0&#10;vHTHttCdbboDVH69qxe9TPLyXt77pliMrlNnGkLrGSGdJKCIK29brhF2b6uHOagghq3pPBPCFwVY&#10;lLc3hcmtv/ArnbdSq1jCITcIjUifax2qhpwJE98TR+/TD85IlEOt7WAusdx1epokM+1My3GhMT29&#10;NFQdtyeH0GZLLym9r1eHD5f69LpZZ9cN4v3duHwGJTTKXxh+8CM6lJFp709sg+oQ4iPye6M3nT9m&#10;oPYIs6cMdFno//DlNwAAAP//AwBQSwECLQAUAAYACAAAACEAtoM4kv4AAADhAQAAEwAAAAAAAAAA&#10;AAAAAAAAAAAAW0NvbnRlbnRfVHlwZXNdLnhtbFBLAQItABQABgAIAAAAIQA4/SH/1gAAAJQBAAAL&#10;AAAAAAAAAAAAAAAAAC8BAABfcmVscy8ucmVsc1BLAQItABQABgAIAAAAIQDYp7XzCgIAABYEAAAO&#10;AAAAAAAAAAAAAAAAAC4CAABkcnMvZTJvRG9jLnhtbFBLAQItABQABgAIAAAAIQBiuw5L2wAAAAQB&#10;AAAPAAAAAAAAAAAAAAAAAGQEAABkcnMvZG93bnJldi54bWxQSwUGAAAAAAQABADzAAAAbAUAAAAA&#10;" filled="f" stroked="f">
              <v:textbox style="mso-fit-shape-to-text:t" inset="0,15pt,0,0">
                <w:txbxContent>
                  <w:p w14:paraId="52C0E1D0" w14:textId="4CA3C519" w:rsidR="00757D5B" w:rsidRPr="00757D5B" w:rsidRDefault="00757D5B" w:rsidP="00757D5B">
                    <w:pPr>
                      <w:spacing w:after="0"/>
                      <w:rPr>
                        <w:rFonts w:ascii="Aptos" w:eastAsia="Aptos" w:hAnsi="Aptos" w:cs="Aptos"/>
                        <w:noProof/>
                        <w:color w:val="000000"/>
                      </w:rPr>
                    </w:pPr>
                    <w:r w:rsidRPr="00757D5B">
                      <w:rPr>
                        <w:rFonts w:ascii="Aptos" w:eastAsia="Aptos" w:hAnsi="Aptos" w:cs="Aptos"/>
                        <w:noProof/>
                        <w:color w:val="000000"/>
                      </w:rPr>
                      <w:t>CLASSIFICATION: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C5A18" w14:textId="4AE0C6E9" w:rsidR="003A0D94" w:rsidRDefault="00757D5B">
    <w:pPr>
      <w:pStyle w:val="Header"/>
    </w:pPr>
    <w:r>
      <w:rPr>
        <w:noProof/>
      </w:rPr>
      <mc:AlternateContent>
        <mc:Choice Requires="wps">
          <w:drawing>
            <wp:anchor distT="0" distB="0" distL="0" distR="0" simplePos="0" relativeHeight="251658243" behindDoc="0" locked="0" layoutInCell="1" allowOverlap="1" wp14:anchorId="2C3BBF13" wp14:editId="77172A28">
              <wp:simplePos x="635" y="635"/>
              <wp:positionH relativeFrom="page">
                <wp:align>center</wp:align>
              </wp:positionH>
              <wp:positionV relativeFrom="page">
                <wp:align>top</wp:align>
              </wp:positionV>
              <wp:extent cx="1800225" cy="409575"/>
              <wp:effectExtent l="0" t="0" r="9525" b="9525"/>
              <wp:wrapNone/>
              <wp:docPr id="1919433387" name="Text Box 3"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00225" cy="409575"/>
                      </a:xfrm>
                      <a:prstGeom prst="rect">
                        <a:avLst/>
                      </a:prstGeom>
                      <a:noFill/>
                      <a:ln>
                        <a:noFill/>
                      </a:ln>
                    </wps:spPr>
                    <wps:txbx>
                      <w:txbxContent>
                        <w:p w14:paraId="6D113A16" w14:textId="48EE3FEC" w:rsidR="00757D5B" w:rsidRPr="00757D5B" w:rsidRDefault="00757D5B" w:rsidP="00757D5B">
                          <w:pPr>
                            <w:spacing w:after="0"/>
                            <w:rPr>
                              <w:rFonts w:ascii="Aptos" w:eastAsia="Aptos" w:hAnsi="Aptos" w:cs="Aptos"/>
                              <w:noProof/>
                              <w:color w:val="000000"/>
                            </w:rPr>
                          </w:pPr>
                          <w:r w:rsidRPr="00757D5B">
                            <w:rPr>
                              <w:rFonts w:ascii="Aptos" w:eastAsia="Aptos" w:hAnsi="Aptos" w:cs="Aptos"/>
                              <w:noProof/>
                              <w:color w:val="000000"/>
                            </w:rPr>
                            <w:t>CLASSIFICATION: 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3BBF13" id="_x0000_t202" coordsize="21600,21600" o:spt="202" path="m,l,21600r21600,l21600,xe">
              <v:stroke joinstyle="miter"/>
              <v:path gradientshapeok="t" o:connecttype="rect"/>
            </v:shapetype>
            <v:shape id="Text Box 3" o:spid="_x0000_s1027" type="#_x0000_t202" alt="CLASSIFICATION: OFFICIAL" style="position:absolute;left:0;text-align:left;margin-left:0;margin-top:0;width:141.75pt;height:32.2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7MgDAIAAB0EAAAOAAAAZHJzL2Uyb0RvYy54bWysU8Fu2zAMvQ/YPwi6L3aCZWuNOEXWIsOA&#10;oC2QDj0rshQbkEVBYmJnXz9Kjpu222nYRaZJ6pF8fFrc9K1hR+VDA7bk00nOmbISqsbuS/7zaf3p&#10;irOAwlbCgFUlP6nAb5YfPyw6V6gZ1GAq5RmB2FB0ruQ1oiuyLMhatSJMwClLQQ2+FUi/fp9VXnSE&#10;3ppsludfsg585TxIFQJ574YgXyZ8rZXEB62DQmZKTr1hOn06d/HMlgtR7L1wdSPPbYh/6KIVjaWi&#10;L1B3AgU7+OYPqLaRHgJonEhoM9C6kSrNQNNM83fTbGvhVJqFyAnuhabw/2Dl/XHrHj3D/hv0tMBI&#10;SOdCEcgZ5+m1b+OXOmUUJwpPL7SpHpmMl67yfDabcyYp9jm/nn+dR5jsctv5gN8VtCwaJfe0lsSW&#10;OG4CDqljSixmYd0Yk1Zj7BsHYUZPdmkxWtjvetZUr9rfQXWiqTwMCw9OrhsqvREBH4WnDdMgpFp8&#10;oEMb6EoOZ4uzGvyvv/ljPhFPUc46UkzJLUmaM/PD0kKiuJIxvc7nOf350b0bDXtob4F0OKUn4WQy&#10;Yx6a0dQe2mfS8yoWopCwksqVHEfzFgfp0nuQarVKSaQjJ3Bjt05G6EhX5PKpfxbenQlHWtU9jHIS&#10;xTveh9x4M7jVAYn9tJRI7UDkmXHSYFrr+b1Ekb/+T1mXV738DQAA//8DAFBLAwQUAAYACAAAACEA&#10;YrsOS9sAAAAEAQAADwAAAGRycy9kb3ducmV2LnhtbEyPQU/CQBCF7yb+h82YeJNt0RJSOyXEhAM3&#10;RPS8dMe20J1tugNUfr2rF71M8vJe3vumWIyuU2caQusZIZ0koIgrb1uuEXZvq4c5qCCGrek8E8IX&#10;BViUtzeFya2/8Cudt1KrWMIhNwiNSJ9rHaqGnAkT3xNH79MPzkiUQ63tYC6x3HV6miQz7UzLcaEx&#10;Pb00VB23J4fQZksvKb2vV4cPl/r0ulln1w3i/d24fAYlNMpfGH7wIzqUkWnvT2yD6hDiI/J7ozed&#10;P2ag9gizpwx0Wej/8OU3AAAA//8DAFBLAQItABQABgAIAAAAIQC2gziS/gAAAOEBAAATAAAAAAAA&#10;AAAAAAAAAAAAAABbQ29udGVudF9UeXBlc10ueG1sUEsBAi0AFAAGAAgAAAAhADj9If/WAAAAlAEA&#10;AAsAAAAAAAAAAAAAAAAALwEAAF9yZWxzLy5yZWxzUEsBAi0AFAAGAAgAAAAhALMTsyAMAgAAHQQA&#10;AA4AAAAAAAAAAAAAAAAALgIAAGRycy9lMm9Eb2MueG1sUEsBAi0AFAAGAAgAAAAhAGK7DkvbAAAA&#10;BAEAAA8AAAAAAAAAAAAAAAAAZgQAAGRycy9kb3ducmV2LnhtbFBLBQYAAAAABAAEAPMAAABuBQAA&#10;AAA=&#10;" filled="f" stroked="f">
              <v:textbox style="mso-fit-shape-to-text:t" inset="0,15pt,0,0">
                <w:txbxContent>
                  <w:p w14:paraId="6D113A16" w14:textId="48EE3FEC" w:rsidR="00757D5B" w:rsidRPr="00757D5B" w:rsidRDefault="00757D5B" w:rsidP="00757D5B">
                    <w:pPr>
                      <w:spacing w:after="0"/>
                      <w:rPr>
                        <w:rFonts w:ascii="Aptos" w:eastAsia="Aptos" w:hAnsi="Aptos" w:cs="Aptos"/>
                        <w:noProof/>
                        <w:color w:val="000000"/>
                      </w:rPr>
                    </w:pPr>
                    <w:r w:rsidRPr="00757D5B">
                      <w:rPr>
                        <w:rFonts w:ascii="Aptos" w:eastAsia="Aptos" w:hAnsi="Aptos" w:cs="Aptos"/>
                        <w:noProof/>
                        <w:color w:val="000000"/>
                      </w:rPr>
                      <w:t>CLASSIFICATION: OFFICIAL</w:t>
                    </w:r>
                  </w:p>
                </w:txbxContent>
              </v:textbox>
              <w10:wrap anchorx="page" anchory="page"/>
            </v:shape>
          </w:pict>
        </mc:Fallback>
      </mc:AlternateContent>
    </w:r>
    <w:r w:rsidR="00A773CA">
      <w:rPr>
        <w:noProof/>
      </w:rPr>
      <w:drawing>
        <wp:anchor distT="0" distB="0" distL="114300" distR="114300" simplePos="0" relativeHeight="251658240" behindDoc="1" locked="0" layoutInCell="1" allowOverlap="1" wp14:anchorId="0AE28B67" wp14:editId="3A5A3C7A">
          <wp:simplePos x="542260" y="361507"/>
          <wp:positionH relativeFrom="page">
            <wp:align>left</wp:align>
          </wp:positionH>
          <wp:positionV relativeFrom="page">
            <wp:align>top</wp:align>
          </wp:positionV>
          <wp:extent cx="7560000" cy="10693742"/>
          <wp:effectExtent l="0" t="0" r="0" b="0"/>
          <wp:wrapNone/>
          <wp:docPr id="93290211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686316"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069374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69EBE" w14:textId="41994B0D" w:rsidR="009B361C" w:rsidRDefault="009B361C">
    <w:pPr>
      <w:pStyle w:val="Header"/>
    </w:pPr>
    <w:r>
      <w:rPr>
        <w:noProof/>
      </w:rPr>
      <w:drawing>
        <wp:anchor distT="0" distB="0" distL="114300" distR="114300" simplePos="0" relativeHeight="251658241" behindDoc="1" locked="0" layoutInCell="1" allowOverlap="1" wp14:anchorId="3AB344C4" wp14:editId="30E10DD0">
          <wp:simplePos x="0" y="0"/>
          <wp:positionH relativeFrom="page">
            <wp:posOffset>216535</wp:posOffset>
          </wp:positionH>
          <wp:positionV relativeFrom="page">
            <wp:posOffset>1078230</wp:posOffset>
          </wp:positionV>
          <wp:extent cx="7560000" cy="10693742"/>
          <wp:effectExtent l="0" t="0" r="0" b="0"/>
          <wp:wrapNone/>
          <wp:docPr id="142586143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686316"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069374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272A0" w14:textId="3E576BE2" w:rsidR="00F30083" w:rsidRPr="00240CE7" w:rsidRDefault="00F30083" w:rsidP="00240CE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AFE3AEC"/>
    <w:lvl w:ilvl="0">
      <w:start w:val="1"/>
      <w:numFmt w:val="bullet"/>
      <w:pStyle w:val="ListBullet2"/>
      <w:lvlText w:val=""/>
      <w:lvlJc w:val="left"/>
      <w:pPr>
        <w:tabs>
          <w:tab w:val="num" w:pos="907"/>
        </w:tabs>
        <w:ind w:left="907" w:hanging="453"/>
      </w:pPr>
      <w:rPr>
        <w:rFonts w:ascii="Symbol" w:hAnsi="Symbol" w:hint="default"/>
      </w:rPr>
    </w:lvl>
  </w:abstractNum>
  <w:abstractNum w:abstractNumId="1" w15:restartNumberingAfterBreak="0">
    <w:nsid w:val="FFFFFF88"/>
    <w:multiLevelType w:val="singleLevel"/>
    <w:tmpl w:val="F19C7126"/>
    <w:lvl w:ilvl="0">
      <w:start w:val="1"/>
      <w:numFmt w:val="decimal"/>
      <w:pStyle w:val="ListNumber"/>
      <w:lvlText w:val="%1."/>
      <w:lvlJc w:val="left"/>
      <w:pPr>
        <w:tabs>
          <w:tab w:val="num" w:pos="454"/>
        </w:tabs>
        <w:ind w:left="454" w:hanging="454"/>
      </w:pPr>
      <w:rPr>
        <w:rFonts w:hint="default"/>
      </w:rPr>
    </w:lvl>
  </w:abstractNum>
  <w:abstractNum w:abstractNumId="2" w15:restartNumberingAfterBreak="0">
    <w:nsid w:val="FFFFFF89"/>
    <w:multiLevelType w:val="singleLevel"/>
    <w:tmpl w:val="7D5A64D2"/>
    <w:lvl w:ilvl="0">
      <w:start w:val="1"/>
      <w:numFmt w:val="bullet"/>
      <w:pStyle w:val="ListBullet"/>
      <w:lvlText w:val=""/>
      <w:lvlJc w:val="left"/>
      <w:pPr>
        <w:tabs>
          <w:tab w:val="num" w:pos="454"/>
        </w:tabs>
        <w:ind w:left="454" w:hanging="454"/>
      </w:pPr>
      <w:rPr>
        <w:rFonts w:ascii="Symbol" w:hAnsi="Symbol" w:hint="default"/>
      </w:rPr>
    </w:lvl>
  </w:abstractNum>
  <w:abstractNum w:abstractNumId="3" w15:restartNumberingAfterBreak="0">
    <w:nsid w:val="031B542E"/>
    <w:multiLevelType w:val="hybridMultilevel"/>
    <w:tmpl w:val="6F4C2B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4E86CAD"/>
    <w:multiLevelType w:val="hybridMultilevel"/>
    <w:tmpl w:val="1CA65D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5ED0F47"/>
    <w:multiLevelType w:val="hybridMultilevel"/>
    <w:tmpl w:val="7B6E9A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6AC22E0"/>
    <w:multiLevelType w:val="hybridMultilevel"/>
    <w:tmpl w:val="4F2C9B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9DA1E77"/>
    <w:multiLevelType w:val="hybridMultilevel"/>
    <w:tmpl w:val="930CB4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B32225C"/>
    <w:multiLevelType w:val="hybridMultilevel"/>
    <w:tmpl w:val="F3D61FB4"/>
    <w:lvl w:ilvl="0" w:tplc="08090001">
      <w:start w:val="1"/>
      <w:numFmt w:val="bullet"/>
      <w:lvlText w:val=""/>
      <w:lvlJc w:val="left"/>
      <w:pPr>
        <w:ind w:left="1440" w:hanging="72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0E005282"/>
    <w:multiLevelType w:val="hybridMultilevel"/>
    <w:tmpl w:val="8CE0F1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0D44135"/>
    <w:multiLevelType w:val="hybridMultilevel"/>
    <w:tmpl w:val="8FA2C032"/>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3E27C79"/>
    <w:multiLevelType w:val="hybridMultilevel"/>
    <w:tmpl w:val="5F522140"/>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F372630"/>
    <w:multiLevelType w:val="hybridMultilevel"/>
    <w:tmpl w:val="FEAE023A"/>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FF11D75"/>
    <w:multiLevelType w:val="hybridMultilevel"/>
    <w:tmpl w:val="897CCFF6"/>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52D750D"/>
    <w:multiLevelType w:val="hybridMultilevel"/>
    <w:tmpl w:val="7EC4B1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FC6888"/>
    <w:multiLevelType w:val="hybridMultilevel"/>
    <w:tmpl w:val="91026E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DA53D35"/>
    <w:multiLevelType w:val="hybridMultilevel"/>
    <w:tmpl w:val="D43ED8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66F7EC5"/>
    <w:multiLevelType w:val="hybridMultilevel"/>
    <w:tmpl w:val="17BE23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F5723F2"/>
    <w:multiLevelType w:val="hybridMultilevel"/>
    <w:tmpl w:val="743C8D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8275DA"/>
    <w:multiLevelType w:val="hybridMultilevel"/>
    <w:tmpl w:val="1D76A6E6"/>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4BC16DF"/>
    <w:multiLevelType w:val="hybridMultilevel"/>
    <w:tmpl w:val="59404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0B02CF"/>
    <w:multiLevelType w:val="hybridMultilevel"/>
    <w:tmpl w:val="F5B6F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E50794"/>
    <w:multiLevelType w:val="hybridMultilevel"/>
    <w:tmpl w:val="B9BE2640"/>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AB83F48"/>
    <w:multiLevelType w:val="hybridMultilevel"/>
    <w:tmpl w:val="FC2CB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1E40BC"/>
    <w:multiLevelType w:val="hybridMultilevel"/>
    <w:tmpl w:val="63AAF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6235A8"/>
    <w:multiLevelType w:val="hybridMultilevel"/>
    <w:tmpl w:val="DCAEAEC0"/>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582425CD"/>
    <w:multiLevelType w:val="hybridMultilevel"/>
    <w:tmpl w:val="EADEE7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92B18F0"/>
    <w:multiLevelType w:val="hybridMultilevel"/>
    <w:tmpl w:val="91D2A240"/>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B8962E0"/>
    <w:multiLevelType w:val="hybridMultilevel"/>
    <w:tmpl w:val="66401B34"/>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E471995"/>
    <w:multiLevelType w:val="hybridMultilevel"/>
    <w:tmpl w:val="48D6A9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20A58AB"/>
    <w:multiLevelType w:val="hybridMultilevel"/>
    <w:tmpl w:val="5268DB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7332C7"/>
    <w:multiLevelType w:val="hybridMultilevel"/>
    <w:tmpl w:val="F63E34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A0C0AC6"/>
    <w:multiLevelType w:val="hybridMultilevel"/>
    <w:tmpl w:val="771A7E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AE92CBB"/>
    <w:multiLevelType w:val="hybridMultilevel"/>
    <w:tmpl w:val="EED40534"/>
    <w:lvl w:ilvl="0" w:tplc="DC2048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BDB0F57"/>
    <w:multiLevelType w:val="hybridMultilevel"/>
    <w:tmpl w:val="D38A0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ED34CE"/>
    <w:multiLevelType w:val="hybridMultilevel"/>
    <w:tmpl w:val="2C94A8C0"/>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BF84730"/>
    <w:multiLevelType w:val="hybridMultilevel"/>
    <w:tmpl w:val="A0823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0007DC"/>
    <w:multiLevelType w:val="hybridMultilevel"/>
    <w:tmpl w:val="EA685958"/>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D466D71"/>
    <w:multiLevelType w:val="hybridMultilevel"/>
    <w:tmpl w:val="9DB81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EF59F4"/>
    <w:multiLevelType w:val="hybridMultilevel"/>
    <w:tmpl w:val="F8767FE6"/>
    <w:lvl w:ilvl="0" w:tplc="08090001">
      <w:start w:val="1"/>
      <w:numFmt w:val="bullet"/>
      <w:lvlText w:val=""/>
      <w:lvlJc w:val="left"/>
      <w:pPr>
        <w:ind w:left="1080" w:hanging="360"/>
      </w:pPr>
      <w:rPr>
        <w:rFonts w:ascii="Symbol" w:hAnsi="Symbol" w:hint="default"/>
      </w:rPr>
    </w:lvl>
    <w:lvl w:ilvl="1" w:tplc="F872F454">
      <w:start w:val="1"/>
      <w:numFmt w:val="bullet"/>
      <w:lvlText w:val="-"/>
      <w:lvlJc w:val="left"/>
      <w:pPr>
        <w:ind w:left="1800" w:hanging="360"/>
      </w:pPr>
      <w:rPr>
        <w:rFonts w:ascii="Arial" w:eastAsiaTheme="minorHAnsi" w:hAnsi="Arial"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A915EE4"/>
    <w:multiLevelType w:val="hybridMultilevel"/>
    <w:tmpl w:val="88A840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EFD166A"/>
    <w:multiLevelType w:val="hybridMultilevel"/>
    <w:tmpl w:val="2BE45458"/>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1900096907">
    <w:abstractNumId w:val="2"/>
  </w:num>
  <w:num w:numId="2" w16cid:durableId="599142190">
    <w:abstractNumId w:val="0"/>
  </w:num>
  <w:num w:numId="3" w16cid:durableId="1386223914">
    <w:abstractNumId w:val="1"/>
  </w:num>
  <w:num w:numId="4" w16cid:durableId="606546442">
    <w:abstractNumId w:val="33"/>
  </w:num>
  <w:num w:numId="5" w16cid:durableId="854153478">
    <w:abstractNumId w:val="5"/>
  </w:num>
  <w:num w:numId="6" w16cid:durableId="476529092">
    <w:abstractNumId w:val="15"/>
  </w:num>
  <w:num w:numId="7" w16cid:durableId="141049861">
    <w:abstractNumId w:val="40"/>
  </w:num>
  <w:num w:numId="8" w16cid:durableId="323050496">
    <w:abstractNumId w:val="20"/>
  </w:num>
  <w:num w:numId="9" w16cid:durableId="2082629201">
    <w:abstractNumId w:val="6"/>
  </w:num>
  <w:num w:numId="10" w16cid:durableId="1545943826">
    <w:abstractNumId w:val="39"/>
  </w:num>
  <w:num w:numId="11" w16cid:durableId="661349151">
    <w:abstractNumId w:val="38"/>
  </w:num>
  <w:num w:numId="12" w16cid:durableId="739597781">
    <w:abstractNumId w:val="31"/>
  </w:num>
  <w:num w:numId="13" w16cid:durableId="109325333">
    <w:abstractNumId w:val="34"/>
  </w:num>
  <w:num w:numId="14" w16cid:durableId="743453974">
    <w:abstractNumId w:val="21"/>
  </w:num>
  <w:num w:numId="15" w16cid:durableId="1150365097">
    <w:abstractNumId w:val="36"/>
  </w:num>
  <w:num w:numId="16" w16cid:durableId="1246188791">
    <w:abstractNumId w:val="23"/>
  </w:num>
  <w:num w:numId="17" w16cid:durableId="1717656654">
    <w:abstractNumId w:val="26"/>
  </w:num>
  <w:num w:numId="18" w16cid:durableId="1619070901">
    <w:abstractNumId w:val="32"/>
  </w:num>
  <w:num w:numId="19" w16cid:durableId="1262225237">
    <w:abstractNumId w:val="16"/>
  </w:num>
  <w:num w:numId="20" w16cid:durableId="809055351">
    <w:abstractNumId w:val="3"/>
  </w:num>
  <w:num w:numId="21" w16cid:durableId="1337147692">
    <w:abstractNumId w:val="8"/>
  </w:num>
  <w:num w:numId="22" w16cid:durableId="1659377828">
    <w:abstractNumId w:val="17"/>
  </w:num>
  <w:num w:numId="23" w16cid:durableId="902451939">
    <w:abstractNumId w:val="4"/>
  </w:num>
  <w:num w:numId="24" w16cid:durableId="1277450137">
    <w:abstractNumId w:val="24"/>
  </w:num>
  <w:num w:numId="25" w16cid:durableId="1799180788">
    <w:abstractNumId w:val="9"/>
  </w:num>
  <w:num w:numId="26" w16cid:durableId="1253507967">
    <w:abstractNumId w:val="7"/>
  </w:num>
  <w:num w:numId="27" w16cid:durableId="863371878">
    <w:abstractNumId w:val="14"/>
  </w:num>
  <w:num w:numId="28" w16cid:durableId="337729971">
    <w:abstractNumId w:val="30"/>
  </w:num>
  <w:num w:numId="29" w16cid:durableId="1189828381">
    <w:abstractNumId w:val="18"/>
  </w:num>
  <w:num w:numId="30" w16cid:durableId="566233924">
    <w:abstractNumId w:val="29"/>
  </w:num>
  <w:num w:numId="31" w16cid:durableId="872308114">
    <w:abstractNumId w:val="12"/>
  </w:num>
  <w:num w:numId="32" w16cid:durableId="347606379">
    <w:abstractNumId w:val="41"/>
  </w:num>
  <w:num w:numId="33" w16cid:durableId="556428845">
    <w:abstractNumId w:val="37"/>
  </w:num>
  <w:num w:numId="34" w16cid:durableId="1039401081">
    <w:abstractNumId w:val="10"/>
  </w:num>
  <w:num w:numId="35" w16cid:durableId="317658747">
    <w:abstractNumId w:val="35"/>
  </w:num>
  <w:num w:numId="36" w16cid:durableId="153035405">
    <w:abstractNumId w:val="11"/>
  </w:num>
  <w:num w:numId="37" w16cid:durableId="153112485">
    <w:abstractNumId w:val="28"/>
  </w:num>
  <w:num w:numId="38" w16cid:durableId="1431900158">
    <w:abstractNumId w:val="27"/>
  </w:num>
  <w:num w:numId="39" w16cid:durableId="1486582019">
    <w:abstractNumId w:val="13"/>
  </w:num>
  <w:num w:numId="40" w16cid:durableId="1743680091">
    <w:abstractNumId w:val="22"/>
  </w:num>
  <w:num w:numId="41" w16cid:durableId="139885796">
    <w:abstractNumId w:val="19"/>
  </w:num>
  <w:num w:numId="42" w16cid:durableId="1010836661">
    <w:abstractNumId w:val="2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lTrailSpace/>
    <w:doNotExpandShiftReturn/>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616"/>
    <w:rsid w:val="000010A5"/>
    <w:rsid w:val="000060FC"/>
    <w:rsid w:val="000150BE"/>
    <w:rsid w:val="000150F4"/>
    <w:rsid w:val="000217B6"/>
    <w:rsid w:val="000223B7"/>
    <w:rsid w:val="00025F4A"/>
    <w:rsid w:val="0002661F"/>
    <w:rsid w:val="00030D8B"/>
    <w:rsid w:val="000338A1"/>
    <w:rsid w:val="000350EA"/>
    <w:rsid w:val="00035257"/>
    <w:rsid w:val="00041091"/>
    <w:rsid w:val="00041CB0"/>
    <w:rsid w:val="00043B61"/>
    <w:rsid w:val="00050573"/>
    <w:rsid w:val="00054077"/>
    <w:rsid w:val="00054BD8"/>
    <w:rsid w:val="00062361"/>
    <w:rsid w:val="00063742"/>
    <w:rsid w:val="000666B2"/>
    <w:rsid w:val="00066CB9"/>
    <w:rsid w:val="0007307C"/>
    <w:rsid w:val="00080277"/>
    <w:rsid w:val="000831CD"/>
    <w:rsid w:val="00083BBC"/>
    <w:rsid w:val="00091D61"/>
    <w:rsid w:val="00092AF9"/>
    <w:rsid w:val="000A04EB"/>
    <w:rsid w:val="000A17AF"/>
    <w:rsid w:val="000A6058"/>
    <w:rsid w:val="000B3997"/>
    <w:rsid w:val="000C43C7"/>
    <w:rsid w:val="000C722A"/>
    <w:rsid w:val="000D194D"/>
    <w:rsid w:val="000D1F5B"/>
    <w:rsid w:val="000D4276"/>
    <w:rsid w:val="000E0665"/>
    <w:rsid w:val="000E58C1"/>
    <w:rsid w:val="000F1D2A"/>
    <w:rsid w:val="000F7762"/>
    <w:rsid w:val="00105240"/>
    <w:rsid w:val="00112707"/>
    <w:rsid w:val="00113A01"/>
    <w:rsid w:val="00117E76"/>
    <w:rsid w:val="0012281B"/>
    <w:rsid w:val="00123486"/>
    <w:rsid w:val="00123E24"/>
    <w:rsid w:val="001277BE"/>
    <w:rsid w:val="00130E36"/>
    <w:rsid w:val="00152B7F"/>
    <w:rsid w:val="00152BAD"/>
    <w:rsid w:val="001540DD"/>
    <w:rsid w:val="001555A2"/>
    <w:rsid w:val="00160B0A"/>
    <w:rsid w:val="00162662"/>
    <w:rsid w:val="00162926"/>
    <w:rsid w:val="00164CC0"/>
    <w:rsid w:val="0016765B"/>
    <w:rsid w:val="0017282A"/>
    <w:rsid w:val="00175E91"/>
    <w:rsid w:val="001810CA"/>
    <w:rsid w:val="00183A77"/>
    <w:rsid w:val="00184DE0"/>
    <w:rsid w:val="001876C8"/>
    <w:rsid w:val="00190D20"/>
    <w:rsid w:val="001971B1"/>
    <w:rsid w:val="00197D2E"/>
    <w:rsid w:val="001A475C"/>
    <w:rsid w:val="001B181B"/>
    <w:rsid w:val="001B4229"/>
    <w:rsid w:val="001B60D7"/>
    <w:rsid w:val="001C5514"/>
    <w:rsid w:val="001D1E27"/>
    <w:rsid w:val="001D389A"/>
    <w:rsid w:val="001D47D3"/>
    <w:rsid w:val="001D4A0A"/>
    <w:rsid w:val="001D66AE"/>
    <w:rsid w:val="001D6CCD"/>
    <w:rsid w:val="001E19B6"/>
    <w:rsid w:val="001E3169"/>
    <w:rsid w:val="001E3B8E"/>
    <w:rsid w:val="001F3BB5"/>
    <w:rsid w:val="002101AB"/>
    <w:rsid w:val="002115C4"/>
    <w:rsid w:val="002135CA"/>
    <w:rsid w:val="00214D55"/>
    <w:rsid w:val="00227DD2"/>
    <w:rsid w:val="00234F65"/>
    <w:rsid w:val="00235062"/>
    <w:rsid w:val="00240CE7"/>
    <w:rsid w:val="00250206"/>
    <w:rsid w:val="00260FC7"/>
    <w:rsid w:val="002659ED"/>
    <w:rsid w:val="002710B0"/>
    <w:rsid w:val="00272056"/>
    <w:rsid w:val="00281178"/>
    <w:rsid w:val="00292B63"/>
    <w:rsid w:val="002A0050"/>
    <w:rsid w:val="002A2FEB"/>
    <w:rsid w:val="002B2B2D"/>
    <w:rsid w:val="002C6CA6"/>
    <w:rsid w:val="002D5A2C"/>
    <w:rsid w:val="002E069B"/>
    <w:rsid w:val="002E1D6C"/>
    <w:rsid w:val="002E3CA7"/>
    <w:rsid w:val="002E4212"/>
    <w:rsid w:val="002F10C3"/>
    <w:rsid w:val="002F6F30"/>
    <w:rsid w:val="00300110"/>
    <w:rsid w:val="003049D2"/>
    <w:rsid w:val="0030656B"/>
    <w:rsid w:val="00311DD8"/>
    <w:rsid w:val="00317759"/>
    <w:rsid w:val="003261AD"/>
    <w:rsid w:val="003279F3"/>
    <w:rsid w:val="00333763"/>
    <w:rsid w:val="00353582"/>
    <w:rsid w:val="00371417"/>
    <w:rsid w:val="00380091"/>
    <w:rsid w:val="00380245"/>
    <w:rsid w:val="00380EA6"/>
    <w:rsid w:val="0038538B"/>
    <w:rsid w:val="003947B0"/>
    <w:rsid w:val="003A0D94"/>
    <w:rsid w:val="003A1653"/>
    <w:rsid w:val="003A6C20"/>
    <w:rsid w:val="003A6D0E"/>
    <w:rsid w:val="003B11AE"/>
    <w:rsid w:val="003B26C1"/>
    <w:rsid w:val="003B4019"/>
    <w:rsid w:val="003B4C30"/>
    <w:rsid w:val="003C2C05"/>
    <w:rsid w:val="003D0BB3"/>
    <w:rsid w:val="003D1503"/>
    <w:rsid w:val="003E16B5"/>
    <w:rsid w:val="003E27E5"/>
    <w:rsid w:val="003E31FE"/>
    <w:rsid w:val="003F068C"/>
    <w:rsid w:val="003F1D6C"/>
    <w:rsid w:val="003F3E02"/>
    <w:rsid w:val="00401B98"/>
    <w:rsid w:val="00404395"/>
    <w:rsid w:val="00417134"/>
    <w:rsid w:val="00426ED8"/>
    <w:rsid w:val="00442FD7"/>
    <w:rsid w:val="004474FF"/>
    <w:rsid w:val="00451115"/>
    <w:rsid w:val="00454DC4"/>
    <w:rsid w:val="00460D38"/>
    <w:rsid w:val="00465E90"/>
    <w:rsid w:val="00470B48"/>
    <w:rsid w:val="00470C7F"/>
    <w:rsid w:val="00472B5C"/>
    <w:rsid w:val="0047425F"/>
    <w:rsid w:val="00482CEF"/>
    <w:rsid w:val="00483CAF"/>
    <w:rsid w:val="00487484"/>
    <w:rsid w:val="004948D5"/>
    <w:rsid w:val="00497A43"/>
    <w:rsid w:val="004A191C"/>
    <w:rsid w:val="004A1B3D"/>
    <w:rsid w:val="004A2E07"/>
    <w:rsid w:val="004B3D19"/>
    <w:rsid w:val="004B4074"/>
    <w:rsid w:val="004B519B"/>
    <w:rsid w:val="004C1AF1"/>
    <w:rsid w:val="004C2EA1"/>
    <w:rsid w:val="004C6CC3"/>
    <w:rsid w:val="004D212C"/>
    <w:rsid w:val="004E7402"/>
    <w:rsid w:val="004F03B4"/>
    <w:rsid w:val="004F3E95"/>
    <w:rsid w:val="004F726A"/>
    <w:rsid w:val="004F7A70"/>
    <w:rsid w:val="004FB43F"/>
    <w:rsid w:val="00500622"/>
    <w:rsid w:val="00501061"/>
    <w:rsid w:val="00503C50"/>
    <w:rsid w:val="005051DE"/>
    <w:rsid w:val="00507ABA"/>
    <w:rsid w:val="00510DEA"/>
    <w:rsid w:val="00511849"/>
    <w:rsid w:val="005204D7"/>
    <w:rsid w:val="00521C62"/>
    <w:rsid w:val="00532C2A"/>
    <w:rsid w:val="00533BF8"/>
    <w:rsid w:val="0053453F"/>
    <w:rsid w:val="005364FF"/>
    <w:rsid w:val="005376EA"/>
    <w:rsid w:val="0054095A"/>
    <w:rsid w:val="0054659B"/>
    <w:rsid w:val="00551C1D"/>
    <w:rsid w:val="00552A06"/>
    <w:rsid w:val="0055496D"/>
    <w:rsid w:val="00561930"/>
    <w:rsid w:val="005631C3"/>
    <w:rsid w:val="00564EB7"/>
    <w:rsid w:val="005654FA"/>
    <w:rsid w:val="005923C6"/>
    <w:rsid w:val="005A1984"/>
    <w:rsid w:val="005B1D4A"/>
    <w:rsid w:val="005C24BE"/>
    <w:rsid w:val="005C3005"/>
    <w:rsid w:val="005C3236"/>
    <w:rsid w:val="005C755B"/>
    <w:rsid w:val="005D79AF"/>
    <w:rsid w:val="005E4B06"/>
    <w:rsid w:val="005E7D3A"/>
    <w:rsid w:val="005E7D9C"/>
    <w:rsid w:val="005F3985"/>
    <w:rsid w:val="00600EAB"/>
    <w:rsid w:val="00601907"/>
    <w:rsid w:val="00601E21"/>
    <w:rsid w:val="006027B9"/>
    <w:rsid w:val="0061044F"/>
    <w:rsid w:val="00617C1C"/>
    <w:rsid w:val="00621FAE"/>
    <w:rsid w:val="00626499"/>
    <w:rsid w:val="0062762D"/>
    <w:rsid w:val="006353B1"/>
    <w:rsid w:val="00643262"/>
    <w:rsid w:val="006449EF"/>
    <w:rsid w:val="00652052"/>
    <w:rsid w:val="00661CF1"/>
    <w:rsid w:val="00662FAD"/>
    <w:rsid w:val="00673392"/>
    <w:rsid w:val="00675C71"/>
    <w:rsid w:val="00684962"/>
    <w:rsid w:val="00686BF2"/>
    <w:rsid w:val="00686EBB"/>
    <w:rsid w:val="006914CD"/>
    <w:rsid w:val="00695852"/>
    <w:rsid w:val="00697820"/>
    <w:rsid w:val="006979CB"/>
    <w:rsid w:val="006A7B3D"/>
    <w:rsid w:val="006B3AA4"/>
    <w:rsid w:val="006B74F1"/>
    <w:rsid w:val="006D162B"/>
    <w:rsid w:val="006D1EE3"/>
    <w:rsid w:val="006D44BE"/>
    <w:rsid w:val="006D6031"/>
    <w:rsid w:val="006E4403"/>
    <w:rsid w:val="006F01DA"/>
    <w:rsid w:val="006F304B"/>
    <w:rsid w:val="006F70DC"/>
    <w:rsid w:val="00707E4F"/>
    <w:rsid w:val="00715364"/>
    <w:rsid w:val="00716363"/>
    <w:rsid w:val="007168A4"/>
    <w:rsid w:val="00722BA3"/>
    <w:rsid w:val="007351EE"/>
    <w:rsid w:val="0073567F"/>
    <w:rsid w:val="00743F5F"/>
    <w:rsid w:val="00750AED"/>
    <w:rsid w:val="00757CA1"/>
    <w:rsid w:val="00757D5B"/>
    <w:rsid w:val="007616ED"/>
    <w:rsid w:val="007625B6"/>
    <w:rsid w:val="007705BC"/>
    <w:rsid w:val="00772A7C"/>
    <w:rsid w:val="00782B19"/>
    <w:rsid w:val="00784479"/>
    <w:rsid w:val="00785F68"/>
    <w:rsid w:val="00791B2D"/>
    <w:rsid w:val="007A45C8"/>
    <w:rsid w:val="007A5250"/>
    <w:rsid w:val="007A7A6D"/>
    <w:rsid w:val="007B02D9"/>
    <w:rsid w:val="007B4668"/>
    <w:rsid w:val="007B7AA0"/>
    <w:rsid w:val="007C2480"/>
    <w:rsid w:val="007D77A5"/>
    <w:rsid w:val="007E13B7"/>
    <w:rsid w:val="007E1F44"/>
    <w:rsid w:val="007E6561"/>
    <w:rsid w:val="007E70C9"/>
    <w:rsid w:val="007F1EF8"/>
    <w:rsid w:val="007F2C1C"/>
    <w:rsid w:val="007F7C63"/>
    <w:rsid w:val="00802575"/>
    <w:rsid w:val="008036CF"/>
    <w:rsid w:val="008046B8"/>
    <w:rsid w:val="00807959"/>
    <w:rsid w:val="00807B9E"/>
    <w:rsid w:val="00821619"/>
    <w:rsid w:val="00825DA5"/>
    <w:rsid w:val="00832CA7"/>
    <w:rsid w:val="0084390A"/>
    <w:rsid w:val="00843A3A"/>
    <w:rsid w:val="0085329A"/>
    <w:rsid w:val="0085466F"/>
    <w:rsid w:val="00855741"/>
    <w:rsid w:val="0086153B"/>
    <w:rsid w:val="00863848"/>
    <w:rsid w:val="00864940"/>
    <w:rsid w:val="00867C7F"/>
    <w:rsid w:val="0087115E"/>
    <w:rsid w:val="008730D6"/>
    <w:rsid w:val="008915F1"/>
    <w:rsid w:val="00896BB1"/>
    <w:rsid w:val="008A4D12"/>
    <w:rsid w:val="008A5330"/>
    <w:rsid w:val="008A5C88"/>
    <w:rsid w:val="008B5C79"/>
    <w:rsid w:val="008B6616"/>
    <w:rsid w:val="008C3665"/>
    <w:rsid w:val="008D4497"/>
    <w:rsid w:val="008D7A9B"/>
    <w:rsid w:val="008F1C1F"/>
    <w:rsid w:val="008F5589"/>
    <w:rsid w:val="008F694D"/>
    <w:rsid w:val="00901B51"/>
    <w:rsid w:val="00902065"/>
    <w:rsid w:val="0090382D"/>
    <w:rsid w:val="0091099E"/>
    <w:rsid w:val="00911A15"/>
    <w:rsid w:val="00911CF1"/>
    <w:rsid w:val="00916052"/>
    <w:rsid w:val="00917BFD"/>
    <w:rsid w:val="009215EF"/>
    <w:rsid w:val="0092E0C5"/>
    <w:rsid w:val="00931134"/>
    <w:rsid w:val="00931F08"/>
    <w:rsid w:val="009342E4"/>
    <w:rsid w:val="00934551"/>
    <w:rsid w:val="0093729E"/>
    <w:rsid w:val="00941FF5"/>
    <w:rsid w:val="0094323E"/>
    <w:rsid w:val="00945706"/>
    <w:rsid w:val="00954AC3"/>
    <w:rsid w:val="00963E57"/>
    <w:rsid w:val="00964724"/>
    <w:rsid w:val="009700C0"/>
    <w:rsid w:val="00971379"/>
    <w:rsid w:val="00974BBE"/>
    <w:rsid w:val="009824BE"/>
    <w:rsid w:val="009856AA"/>
    <w:rsid w:val="00986CF0"/>
    <w:rsid w:val="00986EDA"/>
    <w:rsid w:val="00991471"/>
    <w:rsid w:val="009938EF"/>
    <w:rsid w:val="009958F2"/>
    <w:rsid w:val="00997414"/>
    <w:rsid w:val="00997B51"/>
    <w:rsid w:val="009A58BD"/>
    <w:rsid w:val="009A6EA4"/>
    <w:rsid w:val="009B243E"/>
    <w:rsid w:val="009B361C"/>
    <w:rsid w:val="009C12D1"/>
    <w:rsid w:val="009C4981"/>
    <w:rsid w:val="009C5286"/>
    <w:rsid w:val="009C64EF"/>
    <w:rsid w:val="009D01AA"/>
    <w:rsid w:val="009D5881"/>
    <w:rsid w:val="009E3441"/>
    <w:rsid w:val="009E4E2A"/>
    <w:rsid w:val="009F03E1"/>
    <w:rsid w:val="009F26C6"/>
    <w:rsid w:val="009F53DF"/>
    <w:rsid w:val="00A025CE"/>
    <w:rsid w:val="00A0262A"/>
    <w:rsid w:val="00A1062F"/>
    <w:rsid w:val="00A123A6"/>
    <w:rsid w:val="00A205A1"/>
    <w:rsid w:val="00A224E3"/>
    <w:rsid w:val="00A2268F"/>
    <w:rsid w:val="00A25048"/>
    <w:rsid w:val="00A336F6"/>
    <w:rsid w:val="00A41FD3"/>
    <w:rsid w:val="00A46F79"/>
    <w:rsid w:val="00A54473"/>
    <w:rsid w:val="00A565CC"/>
    <w:rsid w:val="00A62581"/>
    <w:rsid w:val="00A63EE6"/>
    <w:rsid w:val="00A70489"/>
    <w:rsid w:val="00A72D03"/>
    <w:rsid w:val="00A773CA"/>
    <w:rsid w:val="00A826F0"/>
    <w:rsid w:val="00A866FD"/>
    <w:rsid w:val="00A87DFB"/>
    <w:rsid w:val="00A90843"/>
    <w:rsid w:val="00A97B7A"/>
    <w:rsid w:val="00AA3BF2"/>
    <w:rsid w:val="00AB0666"/>
    <w:rsid w:val="00AB08D8"/>
    <w:rsid w:val="00AB6365"/>
    <w:rsid w:val="00AC3749"/>
    <w:rsid w:val="00AC57C2"/>
    <w:rsid w:val="00AC5EE4"/>
    <w:rsid w:val="00AD3A82"/>
    <w:rsid w:val="00AD4523"/>
    <w:rsid w:val="00AD4DB7"/>
    <w:rsid w:val="00AE0338"/>
    <w:rsid w:val="00AE6B14"/>
    <w:rsid w:val="00AE7837"/>
    <w:rsid w:val="00AF0102"/>
    <w:rsid w:val="00AF2F8B"/>
    <w:rsid w:val="00B01435"/>
    <w:rsid w:val="00B046C4"/>
    <w:rsid w:val="00B10580"/>
    <w:rsid w:val="00B14F16"/>
    <w:rsid w:val="00B15875"/>
    <w:rsid w:val="00B30016"/>
    <w:rsid w:val="00B317C8"/>
    <w:rsid w:val="00B336F4"/>
    <w:rsid w:val="00B34D7E"/>
    <w:rsid w:val="00B42D12"/>
    <w:rsid w:val="00B43F74"/>
    <w:rsid w:val="00B516E8"/>
    <w:rsid w:val="00B57767"/>
    <w:rsid w:val="00B57F23"/>
    <w:rsid w:val="00B64181"/>
    <w:rsid w:val="00B71BEB"/>
    <w:rsid w:val="00B73D09"/>
    <w:rsid w:val="00B7442E"/>
    <w:rsid w:val="00B80D89"/>
    <w:rsid w:val="00B82C11"/>
    <w:rsid w:val="00B845C7"/>
    <w:rsid w:val="00B86F70"/>
    <w:rsid w:val="00BA6103"/>
    <w:rsid w:val="00BA6E76"/>
    <w:rsid w:val="00BB21B6"/>
    <w:rsid w:val="00BB436D"/>
    <w:rsid w:val="00BC6FD9"/>
    <w:rsid w:val="00BE2C51"/>
    <w:rsid w:val="00BE4AD6"/>
    <w:rsid w:val="00BF4290"/>
    <w:rsid w:val="00C00C23"/>
    <w:rsid w:val="00C04744"/>
    <w:rsid w:val="00C1149F"/>
    <w:rsid w:val="00C123A6"/>
    <w:rsid w:val="00C1540D"/>
    <w:rsid w:val="00C16133"/>
    <w:rsid w:val="00C22665"/>
    <w:rsid w:val="00C227DE"/>
    <w:rsid w:val="00C2599B"/>
    <w:rsid w:val="00C25CCC"/>
    <w:rsid w:val="00C3245F"/>
    <w:rsid w:val="00C469DC"/>
    <w:rsid w:val="00C5226A"/>
    <w:rsid w:val="00C558EB"/>
    <w:rsid w:val="00C614FD"/>
    <w:rsid w:val="00C7194D"/>
    <w:rsid w:val="00C72EAB"/>
    <w:rsid w:val="00C76608"/>
    <w:rsid w:val="00C7769B"/>
    <w:rsid w:val="00C81651"/>
    <w:rsid w:val="00C86990"/>
    <w:rsid w:val="00C871F8"/>
    <w:rsid w:val="00C90D4B"/>
    <w:rsid w:val="00C93886"/>
    <w:rsid w:val="00CA5E30"/>
    <w:rsid w:val="00CB3DD8"/>
    <w:rsid w:val="00CC0687"/>
    <w:rsid w:val="00CC235D"/>
    <w:rsid w:val="00CC2607"/>
    <w:rsid w:val="00CC49B4"/>
    <w:rsid w:val="00CC5F44"/>
    <w:rsid w:val="00CC6FAA"/>
    <w:rsid w:val="00CD167D"/>
    <w:rsid w:val="00CD16C4"/>
    <w:rsid w:val="00CE2909"/>
    <w:rsid w:val="00CF477A"/>
    <w:rsid w:val="00CF5C6C"/>
    <w:rsid w:val="00CF7CC4"/>
    <w:rsid w:val="00D03B32"/>
    <w:rsid w:val="00D13FA6"/>
    <w:rsid w:val="00D15CAC"/>
    <w:rsid w:val="00D168F7"/>
    <w:rsid w:val="00D30D8B"/>
    <w:rsid w:val="00D369F6"/>
    <w:rsid w:val="00D40A11"/>
    <w:rsid w:val="00D42A8F"/>
    <w:rsid w:val="00D43E43"/>
    <w:rsid w:val="00D481FA"/>
    <w:rsid w:val="00D50695"/>
    <w:rsid w:val="00D50A87"/>
    <w:rsid w:val="00D641FE"/>
    <w:rsid w:val="00D661D6"/>
    <w:rsid w:val="00D6793B"/>
    <w:rsid w:val="00D70874"/>
    <w:rsid w:val="00D76700"/>
    <w:rsid w:val="00D903FC"/>
    <w:rsid w:val="00D92ED7"/>
    <w:rsid w:val="00D92EF4"/>
    <w:rsid w:val="00D938AA"/>
    <w:rsid w:val="00DA15CA"/>
    <w:rsid w:val="00DA568F"/>
    <w:rsid w:val="00DB1786"/>
    <w:rsid w:val="00DC0A7E"/>
    <w:rsid w:val="00DC1B57"/>
    <w:rsid w:val="00DC5307"/>
    <w:rsid w:val="00DC6FD9"/>
    <w:rsid w:val="00DF5CB2"/>
    <w:rsid w:val="00DF6849"/>
    <w:rsid w:val="00E02D82"/>
    <w:rsid w:val="00E101E7"/>
    <w:rsid w:val="00E14474"/>
    <w:rsid w:val="00E16296"/>
    <w:rsid w:val="00E26C51"/>
    <w:rsid w:val="00E27F1A"/>
    <w:rsid w:val="00E3074F"/>
    <w:rsid w:val="00E5437A"/>
    <w:rsid w:val="00E546B4"/>
    <w:rsid w:val="00E67AA2"/>
    <w:rsid w:val="00E72D8B"/>
    <w:rsid w:val="00E743F0"/>
    <w:rsid w:val="00E75518"/>
    <w:rsid w:val="00E77DE8"/>
    <w:rsid w:val="00E85F8D"/>
    <w:rsid w:val="00E8674F"/>
    <w:rsid w:val="00E91B6B"/>
    <w:rsid w:val="00E93CF4"/>
    <w:rsid w:val="00E93E96"/>
    <w:rsid w:val="00EA10CF"/>
    <w:rsid w:val="00EA1DC9"/>
    <w:rsid w:val="00EA4031"/>
    <w:rsid w:val="00EB234F"/>
    <w:rsid w:val="00EB2AE2"/>
    <w:rsid w:val="00EB33DC"/>
    <w:rsid w:val="00EB5805"/>
    <w:rsid w:val="00EB6F7E"/>
    <w:rsid w:val="00EB72AD"/>
    <w:rsid w:val="00EC41A0"/>
    <w:rsid w:val="00EC7338"/>
    <w:rsid w:val="00ED3D84"/>
    <w:rsid w:val="00EE1CCF"/>
    <w:rsid w:val="00EE2AC3"/>
    <w:rsid w:val="00EE38B0"/>
    <w:rsid w:val="00EE7362"/>
    <w:rsid w:val="00EF4633"/>
    <w:rsid w:val="00F10360"/>
    <w:rsid w:val="00F22801"/>
    <w:rsid w:val="00F24A68"/>
    <w:rsid w:val="00F30083"/>
    <w:rsid w:val="00F305F4"/>
    <w:rsid w:val="00F32C15"/>
    <w:rsid w:val="00F35266"/>
    <w:rsid w:val="00F36A7D"/>
    <w:rsid w:val="00F4158E"/>
    <w:rsid w:val="00F4575B"/>
    <w:rsid w:val="00F50C8A"/>
    <w:rsid w:val="00F54F29"/>
    <w:rsid w:val="00F56918"/>
    <w:rsid w:val="00F57A0C"/>
    <w:rsid w:val="00F614A4"/>
    <w:rsid w:val="00F67868"/>
    <w:rsid w:val="00F67C42"/>
    <w:rsid w:val="00F7016D"/>
    <w:rsid w:val="00F7098C"/>
    <w:rsid w:val="00F71416"/>
    <w:rsid w:val="00F72FF9"/>
    <w:rsid w:val="00F807DD"/>
    <w:rsid w:val="00F814C1"/>
    <w:rsid w:val="00F82B85"/>
    <w:rsid w:val="00F9341C"/>
    <w:rsid w:val="00F96F4C"/>
    <w:rsid w:val="00FA4EB9"/>
    <w:rsid w:val="00FB3719"/>
    <w:rsid w:val="00FB48F5"/>
    <w:rsid w:val="00FC3547"/>
    <w:rsid w:val="00FC48D7"/>
    <w:rsid w:val="00FC7322"/>
    <w:rsid w:val="00FD1848"/>
    <w:rsid w:val="00FD2FF1"/>
    <w:rsid w:val="00FD394D"/>
    <w:rsid w:val="00FD5233"/>
    <w:rsid w:val="00FE0162"/>
    <w:rsid w:val="00FE55AD"/>
    <w:rsid w:val="00FF558F"/>
    <w:rsid w:val="00FF5FF4"/>
    <w:rsid w:val="00FF6A49"/>
    <w:rsid w:val="010A2FBB"/>
    <w:rsid w:val="012AEBFD"/>
    <w:rsid w:val="015B889A"/>
    <w:rsid w:val="01D6B554"/>
    <w:rsid w:val="02379D66"/>
    <w:rsid w:val="024C900F"/>
    <w:rsid w:val="029BB506"/>
    <w:rsid w:val="03B5A22F"/>
    <w:rsid w:val="03C7F1B0"/>
    <w:rsid w:val="04190AA4"/>
    <w:rsid w:val="0449D548"/>
    <w:rsid w:val="04C2C00B"/>
    <w:rsid w:val="04C2E58E"/>
    <w:rsid w:val="04D48011"/>
    <w:rsid w:val="04DDB9F6"/>
    <w:rsid w:val="04F6126F"/>
    <w:rsid w:val="05350702"/>
    <w:rsid w:val="05473653"/>
    <w:rsid w:val="054B4392"/>
    <w:rsid w:val="05676322"/>
    <w:rsid w:val="061899E4"/>
    <w:rsid w:val="0641894D"/>
    <w:rsid w:val="065348D7"/>
    <w:rsid w:val="06B1506A"/>
    <w:rsid w:val="06E86554"/>
    <w:rsid w:val="0776A647"/>
    <w:rsid w:val="077E21F8"/>
    <w:rsid w:val="0798DDAE"/>
    <w:rsid w:val="07AA8D98"/>
    <w:rsid w:val="07B3F810"/>
    <w:rsid w:val="07F476F8"/>
    <w:rsid w:val="07F9CEA9"/>
    <w:rsid w:val="08830807"/>
    <w:rsid w:val="08A70B3B"/>
    <w:rsid w:val="08BD8BD5"/>
    <w:rsid w:val="0912390F"/>
    <w:rsid w:val="092A4D66"/>
    <w:rsid w:val="09459B12"/>
    <w:rsid w:val="098ED90A"/>
    <w:rsid w:val="09BC9480"/>
    <w:rsid w:val="0A0EADDE"/>
    <w:rsid w:val="0A6CC691"/>
    <w:rsid w:val="0AD9BECD"/>
    <w:rsid w:val="0B1267FC"/>
    <w:rsid w:val="0B52CFA7"/>
    <w:rsid w:val="0B5C8BC7"/>
    <w:rsid w:val="0B6A9FED"/>
    <w:rsid w:val="0B91A6D9"/>
    <w:rsid w:val="0BA6BDC5"/>
    <w:rsid w:val="0BEDAAA9"/>
    <w:rsid w:val="0C3345FC"/>
    <w:rsid w:val="0C375884"/>
    <w:rsid w:val="0C3BA240"/>
    <w:rsid w:val="0C90332F"/>
    <w:rsid w:val="0CAC0296"/>
    <w:rsid w:val="0CB602A7"/>
    <w:rsid w:val="0CE5E152"/>
    <w:rsid w:val="0CF7EC0C"/>
    <w:rsid w:val="0D0D44AC"/>
    <w:rsid w:val="0D11E053"/>
    <w:rsid w:val="0D3EEA33"/>
    <w:rsid w:val="0D9F6EB6"/>
    <w:rsid w:val="0DBBCDE0"/>
    <w:rsid w:val="0E1EAF40"/>
    <w:rsid w:val="0E6532FE"/>
    <w:rsid w:val="0EBDDE36"/>
    <w:rsid w:val="0EC7D438"/>
    <w:rsid w:val="0F0233DA"/>
    <w:rsid w:val="0F0C623D"/>
    <w:rsid w:val="0F102E11"/>
    <w:rsid w:val="0F4B0153"/>
    <w:rsid w:val="0F663E24"/>
    <w:rsid w:val="0F770382"/>
    <w:rsid w:val="0F919927"/>
    <w:rsid w:val="0FD2BAD4"/>
    <w:rsid w:val="0FDE2597"/>
    <w:rsid w:val="1018329D"/>
    <w:rsid w:val="106ED203"/>
    <w:rsid w:val="10785BEB"/>
    <w:rsid w:val="10AADA06"/>
    <w:rsid w:val="10BC545E"/>
    <w:rsid w:val="10F615D9"/>
    <w:rsid w:val="1117831B"/>
    <w:rsid w:val="11261FD0"/>
    <w:rsid w:val="11BC05EF"/>
    <w:rsid w:val="1208FEF5"/>
    <w:rsid w:val="1244B45C"/>
    <w:rsid w:val="1269FC55"/>
    <w:rsid w:val="130F9B45"/>
    <w:rsid w:val="137AC379"/>
    <w:rsid w:val="13CDB7B0"/>
    <w:rsid w:val="147EF1B8"/>
    <w:rsid w:val="14A2E5D8"/>
    <w:rsid w:val="151FCAE8"/>
    <w:rsid w:val="15ECC796"/>
    <w:rsid w:val="160375D2"/>
    <w:rsid w:val="160AAAC0"/>
    <w:rsid w:val="1628A8C7"/>
    <w:rsid w:val="1682F0FF"/>
    <w:rsid w:val="168C12FD"/>
    <w:rsid w:val="168CC588"/>
    <w:rsid w:val="17225791"/>
    <w:rsid w:val="1772EBEB"/>
    <w:rsid w:val="17B521B3"/>
    <w:rsid w:val="182EFE02"/>
    <w:rsid w:val="1853F5B4"/>
    <w:rsid w:val="1871A4E9"/>
    <w:rsid w:val="18E4CE56"/>
    <w:rsid w:val="18FF2166"/>
    <w:rsid w:val="194E2F9C"/>
    <w:rsid w:val="19B27E42"/>
    <w:rsid w:val="19B686C2"/>
    <w:rsid w:val="1A2D2F05"/>
    <w:rsid w:val="1A4DA01B"/>
    <w:rsid w:val="1A5593E8"/>
    <w:rsid w:val="1A5E2790"/>
    <w:rsid w:val="1AE6E97B"/>
    <w:rsid w:val="1AEC17AF"/>
    <w:rsid w:val="1B008447"/>
    <w:rsid w:val="1B17975F"/>
    <w:rsid w:val="1B251766"/>
    <w:rsid w:val="1B3AF82F"/>
    <w:rsid w:val="1B439E01"/>
    <w:rsid w:val="1B4CE42C"/>
    <w:rsid w:val="1B91DC1D"/>
    <w:rsid w:val="1C3F4DFE"/>
    <w:rsid w:val="1C70ED7A"/>
    <w:rsid w:val="1C946D21"/>
    <w:rsid w:val="1CC366E1"/>
    <w:rsid w:val="1CE0CB04"/>
    <w:rsid w:val="1D2AA953"/>
    <w:rsid w:val="1D2E1EC6"/>
    <w:rsid w:val="1DF602BC"/>
    <w:rsid w:val="1E2A1D3B"/>
    <w:rsid w:val="1E39C396"/>
    <w:rsid w:val="1E6BDA6E"/>
    <w:rsid w:val="1E71C19E"/>
    <w:rsid w:val="1E9E267B"/>
    <w:rsid w:val="1F47034B"/>
    <w:rsid w:val="1F593645"/>
    <w:rsid w:val="1F5F9DC1"/>
    <w:rsid w:val="1FD415DB"/>
    <w:rsid w:val="1FE00AAC"/>
    <w:rsid w:val="1FFED7A8"/>
    <w:rsid w:val="20D11E1F"/>
    <w:rsid w:val="213C280F"/>
    <w:rsid w:val="216C16A0"/>
    <w:rsid w:val="218D27B9"/>
    <w:rsid w:val="22264500"/>
    <w:rsid w:val="22552879"/>
    <w:rsid w:val="22F20FF0"/>
    <w:rsid w:val="2336DD1B"/>
    <w:rsid w:val="23DF53E0"/>
    <w:rsid w:val="23F4C0B0"/>
    <w:rsid w:val="2409D9BC"/>
    <w:rsid w:val="24C6D68E"/>
    <w:rsid w:val="24C8AB87"/>
    <w:rsid w:val="24DB0577"/>
    <w:rsid w:val="251AFF61"/>
    <w:rsid w:val="25613934"/>
    <w:rsid w:val="256B2D0C"/>
    <w:rsid w:val="2579132D"/>
    <w:rsid w:val="25853192"/>
    <w:rsid w:val="25C5B09D"/>
    <w:rsid w:val="25EB113E"/>
    <w:rsid w:val="26886FBB"/>
    <w:rsid w:val="2724B647"/>
    <w:rsid w:val="2729096E"/>
    <w:rsid w:val="27A84DB0"/>
    <w:rsid w:val="27B53681"/>
    <w:rsid w:val="27D6520B"/>
    <w:rsid w:val="2806203E"/>
    <w:rsid w:val="281A317C"/>
    <w:rsid w:val="28695378"/>
    <w:rsid w:val="28C6F765"/>
    <w:rsid w:val="28F560E7"/>
    <w:rsid w:val="29195AC6"/>
    <w:rsid w:val="2931AE73"/>
    <w:rsid w:val="29560591"/>
    <w:rsid w:val="2968B98C"/>
    <w:rsid w:val="29A27B6F"/>
    <w:rsid w:val="29A80FD7"/>
    <w:rsid w:val="29B66BDE"/>
    <w:rsid w:val="2A0E7B72"/>
    <w:rsid w:val="2A285605"/>
    <w:rsid w:val="2AEC6D64"/>
    <w:rsid w:val="2B249901"/>
    <w:rsid w:val="2B4F09B9"/>
    <w:rsid w:val="2B732A4D"/>
    <w:rsid w:val="2B7F6CDC"/>
    <w:rsid w:val="2B8CCF69"/>
    <w:rsid w:val="2C4AF4CD"/>
    <w:rsid w:val="2CCC1AAB"/>
    <w:rsid w:val="2CE31758"/>
    <w:rsid w:val="2CFFCB85"/>
    <w:rsid w:val="2D0833DC"/>
    <w:rsid w:val="2D6D5532"/>
    <w:rsid w:val="2E1B531F"/>
    <w:rsid w:val="2E3D6186"/>
    <w:rsid w:val="2E4C81C4"/>
    <w:rsid w:val="2E7325EC"/>
    <w:rsid w:val="2E79827A"/>
    <w:rsid w:val="2F2DD621"/>
    <w:rsid w:val="2F91A6C7"/>
    <w:rsid w:val="2FC7B8E7"/>
    <w:rsid w:val="2FEFB6CF"/>
    <w:rsid w:val="302A16F4"/>
    <w:rsid w:val="3179502A"/>
    <w:rsid w:val="31832AF0"/>
    <w:rsid w:val="31CB1F49"/>
    <w:rsid w:val="322D149C"/>
    <w:rsid w:val="326A7E91"/>
    <w:rsid w:val="3275C4BE"/>
    <w:rsid w:val="32A4096C"/>
    <w:rsid w:val="32B45CC6"/>
    <w:rsid w:val="32E09FB5"/>
    <w:rsid w:val="331FE500"/>
    <w:rsid w:val="33746994"/>
    <w:rsid w:val="337F0768"/>
    <w:rsid w:val="3383FEBC"/>
    <w:rsid w:val="33A63501"/>
    <w:rsid w:val="33C3D496"/>
    <w:rsid w:val="342D14AB"/>
    <w:rsid w:val="346AC5CB"/>
    <w:rsid w:val="34C51AAC"/>
    <w:rsid w:val="34D134FC"/>
    <w:rsid w:val="35177745"/>
    <w:rsid w:val="3554B5C0"/>
    <w:rsid w:val="35938C5C"/>
    <w:rsid w:val="35B0456F"/>
    <w:rsid w:val="361EE064"/>
    <w:rsid w:val="3627C195"/>
    <w:rsid w:val="365B79DB"/>
    <w:rsid w:val="36646C10"/>
    <w:rsid w:val="36B8F871"/>
    <w:rsid w:val="372758BE"/>
    <w:rsid w:val="373DFE90"/>
    <w:rsid w:val="3771D58A"/>
    <w:rsid w:val="37BDAB07"/>
    <w:rsid w:val="37DB8554"/>
    <w:rsid w:val="37DB8F08"/>
    <w:rsid w:val="37E2D668"/>
    <w:rsid w:val="38431538"/>
    <w:rsid w:val="389142DE"/>
    <w:rsid w:val="38C3AAD1"/>
    <w:rsid w:val="38CD7729"/>
    <w:rsid w:val="393CCA2B"/>
    <w:rsid w:val="3940EDAB"/>
    <w:rsid w:val="397AEB2D"/>
    <w:rsid w:val="39C3264A"/>
    <w:rsid w:val="39CA8CCF"/>
    <w:rsid w:val="3A61FD63"/>
    <w:rsid w:val="3AFF8006"/>
    <w:rsid w:val="3AFFFD0F"/>
    <w:rsid w:val="3B1E9726"/>
    <w:rsid w:val="3B50A147"/>
    <w:rsid w:val="3B7A08FA"/>
    <w:rsid w:val="3BF39E42"/>
    <w:rsid w:val="3C1D3EC6"/>
    <w:rsid w:val="3C324C85"/>
    <w:rsid w:val="3C5503F7"/>
    <w:rsid w:val="3C9A36ED"/>
    <w:rsid w:val="3CBBD995"/>
    <w:rsid w:val="3CECE416"/>
    <w:rsid w:val="3CFD9FAE"/>
    <w:rsid w:val="3D03CBA4"/>
    <w:rsid w:val="3D090DB4"/>
    <w:rsid w:val="3D481F5F"/>
    <w:rsid w:val="3D7B12EE"/>
    <w:rsid w:val="3D91D8F0"/>
    <w:rsid w:val="3DE50CA6"/>
    <w:rsid w:val="3E2E80FD"/>
    <w:rsid w:val="3E358325"/>
    <w:rsid w:val="3E81993B"/>
    <w:rsid w:val="3E9E7C1E"/>
    <w:rsid w:val="3F08070F"/>
    <w:rsid w:val="3F180786"/>
    <w:rsid w:val="3F76F548"/>
    <w:rsid w:val="4049D86F"/>
    <w:rsid w:val="407F3BD5"/>
    <w:rsid w:val="409DC1D7"/>
    <w:rsid w:val="40AB7834"/>
    <w:rsid w:val="41275B50"/>
    <w:rsid w:val="41495F41"/>
    <w:rsid w:val="4155C7E8"/>
    <w:rsid w:val="41C24379"/>
    <w:rsid w:val="41C81417"/>
    <w:rsid w:val="423061C8"/>
    <w:rsid w:val="4244DCD0"/>
    <w:rsid w:val="42A35E2F"/>
    <w:rsid w:val="4327A3F7"/>
    <w:rsid w:val="436D84A0"/>
    <w:rsid w:val="4380CD81"/>
    <w:rsid w:val="43BC89AE"/>
    <w:rsid w:val="4405C9F6"/>
    <w:rsid w:val="447BF71A"/>
    <w:rsid w:val="448F1B34"/>
    <w:rsid w:val="451A68C0"/>
    <w:rsid w:val="45CA177C"/>
    <w:rsid w:val="45D73543"/>
    <w:rsid w:val="46107E79"/>
    <w:rsid w:val="461339A7"/>
    <w:rsid w:val="46A28EBE"/>
    <w:rsid w:val="46B7DF49"/>
    <w:rsid w:val="474723FE"/>
    <w:rsid w:val="476B515F"/>
    <w:rsid w:val="47AF66F5"/>
    <w:rsid w:val="47AFCBC2"/>
    <w:rsid w:val="47C1B8CE"/>
    <w:rsid w:val="47E4F3DD"/>
    <w:rsid w:val="47EA346D"/>
    <w:rsid w:val="485A3FFE"/>
    <w:rsid w:val="48820234"/>
    <w:rsid w:val="48B06F34"/>
    <w:rsid w:val="48D94103"/>
    <w:rsid w:val="490B3BA5"/>
    <w:rsid w:val="493E26DB"/>
    <w:rsid w:val="4971BD2F"/>
    <w:rsid w:val="49E8F108"/>
    <w:rsid w:val="49FB2013"/>
    <w:rsid w:val="4A2EB9A3"/>
    <w:rsid w:val="4A39B968"/>
    <w:rsid w:val="4ADF3AE6"/>
    <w:rsid w:val="4B293FB1"/>
    <w:rsid w:val="4B8F48E4"/>
    <w:rsid w:val="4BB8C74D"/>
    <w:rsid w:val="4BFCDE19"/>
    <w:rsid w:val="4CAA1409"/>
    <w:rsid w:val="4CE320C5"/>
    <w:rsid w:val="4D43E9E0"/>
    <w:rsid w:val="4D8E1BB8"/>
    <w:rsid w:val="4D9D2962"/>
    <w:rsid w:val="4DA5900F"/>
    <w:rsid w:val="4DB52091"/>
    <w:rsid w:val="4E08682E"/>
    <w:rsid w:val="4EDE73AB"/>
    <w:rsid w:val="4EFC3DDD"/>
    <w:rsid w:val="4FC79FA4"/>
    <w:rsid w:val="4FFD4271"/>
    <w:rsid w:val="505CF593"/>
    <w:rsid w:val="506D4F95"/>
    <w:rsid w:val="508549E0"/>
    <w:rsid w:val="50905B76"/>
    <w:rsid w:val="50BA80A7"/>
    <w:rsid w:val="513CC60C"/>
    <w:rsid w:val="514AA631"/>
    <w:rsid w:val="51630215"/>
    <w:rsid w:val="51EC489D"/>
    <w:rsid w:val="51F0FEA9"/>
    <w:rsid w:val="520EC32B"/>
    <w:rsid w:val="52D35D34"/>
    <w:rsid w:val="534A8A41"/>
    <w:rsid w:val="53675696"/>
    <w:rsid w:val="5383EA84"/>
    <w:rsid w:val="53964E4D"/>
    <w:rsid w:val="53C4301E"/>
    <w:rsid w:val="53DD8A7E"/>
    <w:rsid w:val="541E4061"/>
    <w:rsid w:val="547B0FBC"/>
    <w:rsid w:val="54B36018"/>
    <w:rsid w:val="54E20AAD"/>
    <w:rsid w:val="55102766"/>
    <w:rsid w:val="5560FEFE"/>
    <w:rsid w:val="55A1ADEE"/>
    <w:rsid w:val="55AA3570"/>
    <w:rsid w:val="55BB673A"/>
    <w:rsid w:val="5662479D"/>
    <w:rsid w:val="56A409B9"/>
    <w:rsid w:val="56E4D231"/>
    <w:rsid w:val="5711FFFE"/>
    <w:rsid w:val="5746DBA4"/>
    <w:rsid w:val="574F19D6"/>
    <w:rsid w:val="57CD0FCB"/>
    <w:rsid w:val="57D37185"/>
    <w:rsid w:val="58448485"/>
    <w:rsid w:val="58538EFD"/>
    <w:rsid w:val="586663B5"/>
    <w:rsid w:val="586F9D05"/>
    <w:rsid w:val="588B3328"/>
    <w:rsid w:val="58AFD453"/>
    <w:rsid w:val="58C6785D"/>
    <w:rsid w:val="58CF158A"/>
    <w:rsid w:val="5943C30E"/>
    <w:rsid w:val="594EB860"/>
    <w:rsid w:val="598AB334"/>
    <w:rsid w:val="59E2E91B"/>
    <w:rsid w:val="5A22F346"/>
    <w:rsid w:val="5A278926"/>
    <w:rsid w:val="5A5AF28D"/>
    <w:rsid w:val="5B300493"/>
    <w:rsid w:val="5B5ABB11"/>
    <w:rsid w:val="5B958FB5"/>
    <w:rsid w:val="5BA771DC"/>
    <w:rsid w:val="5C11E258"/>
    <w:rsid w:val="5C1C4497"/>
    <w:rsid w:val="5C5C2C77"/>
    <w:rsid w:val="5CC09CB3"/>
    <w:rsid w:val="5CC40540"/>
    <w:rsid w:val="5CE4E5C3"/>
    <w:rsid w:val="5CFEEAC8"/>
    <w:rsid w:val="5D5CA888"/>
    <w:rsid w:val="5D70975D"/>
    <w:rsid w:val="5DA34D8B"/>
    <w:rsid w:val="5E37DBA8"/>
    <w:rsid w:val="5E73483F"/>
    <w:rsid w:val="5EEC4F2A"/>
    <w:rsid w:val="5EF59A81"/>
    <w:rsid w:val="5F03F149"/>
    <w:rsid w:val="5F82F4D4"/>
    <w:rsid w:val="5FBD4016"/>
    <w:rsid w:val="5FCA9A3D"/>
    <w:rsid w:val="600A962F"/>
    <w:rsid w:val="603EF52B"/>
    <w:rsid w:val="60A51A8A"/>
    <w:rsid w:val="61349562"/>
    <w:rsid w:val="614C8D7D"/>
    <w:rsid w:val="61583F82"/>
    <w:rsid w:val="615B0318"/>
    <w:rsid w:val="61809042"/>
    <w:rsid w:val="62666DBF"/>
    <w:rsid w:val="62882B2D"/>
    <w:rsid w:val="62C3C3B3"/>
    <w:rsid w:val="6309441A"/>
    <w:rsid w:val="631E264B"/>
    <w:rsid w:val="63AF1591"/>
    <w:rsid w:val="63E6D06E"/>
    <w:rsid w:val="642E7A76"/>
    <w:rsid w:val="645FD054"/>
    <w:rsid w:val="64A2874C"/>
    <w:rsid w:val="64F3BD59"/>
    <w:rsid w:val="6513FDE7"/>
    <w:rsid w:val="65204F2D"/>
    <w:rsid w:val="65228239"/>
    <w:rsid w:val="6640424A"/>
    <w:rsid w:val="66730757"/>
    <w:rsid w:val="6674A8B9"/>
    <w:rsid w:val="670093F2"/>
    <w:rsid w:val="673ABC92"/>
    <w:rsid w:val="674FA758"/>
    <w:rsid w:val="677A201F"/>
    <w:rsid w:val="67965A15"/>
    <w:rsid w:val="680A1D81"/>
    <w:rsid w:val="6821367C"/>
    <w:rsid w:val="685114FA"/>
    <w:rsid w:val="685A86D5"/>
    <w:rsid w:val="685D6EB9"/>
    <w:rsid w:val="692547C2"/>
    <w:rsid w:val="69CC9F1E"/>
    <w:rsid w:val="69EF358C"/>
    <w:rsid w:val="6A025C5D"/>
    <w:rsid w:val="6A1ACF55"/>
    <w:rsid w:val="6A28C0AB"/>
    <w:rsid w:val="6A47109A"/>
    <w:rsid w:val="6A535643"/>
    <w:rsid w:val="6A569E89"/>
    <w:rsid w:val="6A75190D"/>
    <w:rsid w:val="6A7B7346"/>
    <w:rsid w:val="6A9C9916"/>
    <w:rsid w:val="6AB8E2A4"/>
    <w:rsid w:val="6BC9DBC8"/>
    <w:rsid w:val="6C521036"/>
    <w:rsid w:val="6CB36343"/>
    <w:rsid w:val="6D51578A"/>
    <w:rsid w:val="6D9F8313"/>
    <w:rsid w:val="6DC29C22"/>
    <w:rsid w:val="6DC81AE1"/>
    <w:rsid w:val="6DD7A587"/>
    <w:rsid w:val="6E3ECC00"/>
    <w:rsid w:val="6E8816B7"/>
    <w:rsid w:val="6E96CB27"/>
    <w:rsid w:val="6EA1C9E6"/>
    <w:rsid w:val="6EC85D3A"/>
    <w:rsid w:val="6F149E57"/>
    <w:rsid w:val="6F7CF6FB"/>
    <w:rsid w:val="70611B0B"/>
    <w:rsid w:val="7070B424"/>
    <w:rsid w:val="7103381C"/>
    <w:rsid w:val="713E3250"/>
    <w:rsid w:val="714CFF4C"/>
    <w:rsid w:val="7198B414"/>
    <w:rsid w:val="71E76F7D"/>
    <w:rsid w:val="72232423"/>
    <w:rsid w:val="7236347C"/>
    <w:rsid w:val="729024A7"/>
    <w:rsid w:val="72A5739C"/>
    <w:rsid w:val="72B2D684"/>
    <w:rsid w:val="72F7BD17"/>
    <w:rsid w:val="73291A4A"/>
    <w:rsid w:val="73331E1D"/>
    <w:rsid w:val="734C40FD"/>
    <w:rsid w:val="7364CDD0"/>
    <w:rsid w:val="73823EDF"/>
    <w:rsid w:val="7385776F"/>
    <w:rsid w:val="73DBA42A"/>
    <w:rsid w:val="744F8237"/>
    <w:rsid w:val="746DF2DA"/>
    <w:rsid w:val="74885DFB"/>
    <w:rsid w:val="749F1C4D"/>
    <w:rsid w:val="74AB05DC"/>
    <w:rsid w:val="74B1D4FB"/>
    <w:rsid w:val="74E317C5"/>
    <w:rsid w:val="74E9E4D9"/>
    <w:rsid w:val="754C6AF3"/>
    <w:rsid w:val="755D63E0"/>
    <w:rsid w:val="756C6E81"/>
    <w:rsid w:val="75BE65EE"/>
    <w:rsid w:val="75C51568"/>
    <w:rsid w:val="7608FF7F"/>
    <w:rsid w:val="763BB2CA"/>
    <w:rsid w:val="764F9A2F"/>
    <w:rsid w:val="766FE42B"/>
    <w:rsid w:val="769623FC"/>
    <w:rsid w:val="76C7E45E"/>
    <w:rsid w:val="7702533B"/>
    <w:rsid w:val="771F3FCF"/>
    <w:rsid w:val="77FACEAF"/>
    <w:rsid w:val="7820C3DD"/>
    <w:rsid w:val="7866F136"/>
    <w:rsid w:val="78A666AF"/>
    <w:rsid w:val="78DA87EC"/>
    <w:rsid w:val="78FD9DB0"/>
    <w:rsid w:val="7908E853"/>
    <w:rsid w:val="7A010170"/>
    <w:rsid w:val="7A6A27B7"/>
    <w:rsid w:val="7ADECE19"/>
    <w:rsid w:val="7B0B150A"/>
    <w:rsid w:val="7B35C480"/>
    <w:rsid w:val="7B52428D"/>
    <w:rsid w:val="7B6CA6C2"/>
    <w:rsid w:val="7B846B3F"/>
    <w:rsid w:val="7BD66D5E"/>
    <w:rsid w:val="7BED031A"/>
    <w:rsid w:val="7C1281C1"/>
    <w:rsid w:val="7C90EE5C"/>
    <w:rsid w:val="7CB4D7C8"/>
    <w:rsid w:val="7CF3A4A4"/>
    <w:rsid w:val="7D005056"/>
    <w:rsid w:val="7D9B645D"/>
    <w:rsid w:val="7D9FAC1E"/>
    <w:rsid w:val="7EB758CD"/>
    <w:rsid w:val="7FD52539"/>
    <w:rsid w:val="7FEBDD0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64B01"/>
  <w14:defaultImageDpi w14:val="32767"/>
  <w15:chartTrackingRefBased/>
  <w15:docId w15:val="{C7B8B2FE-DDB6-4BDC-B03F-F9D675DD0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semiHidden="1" w:uiPriority="39"/>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iPriority="2" w:qFormat="1"/>
    <w:lsdException w:name="annotation text" w:semiHidden="1"/>
    <w:lsdException w:name="index heading" w:semiHidden="1"/>
    <w:lsdException w:name="caption" w:semiHidden="1" w:qFormat="1"/>
    <w:lsdException w:name="table of figures" w:semiHidden="1"/>
    <w:lsdException w:name="envelope address" w:semiHidden="1"/>
    <w:lsdException w:name="envelope return" w:semiHidden="1"/>
    <w:lsdException w:name="annotation reference" w:semiHidden="1"/>
    <w:lsdException w:name="line number" w:semiHidden="1"/>
    <w:lsdException w:name="page number" w:semiHidden="1"/>
    <w:lsdException w:name="table of authorities" w:semiHidden="1"/>
    <w:lsdException w:name="macro" w:semiHidden="1"/>
    <w:lsdException w:name="toa heading" w:semiHidden="1"/>
    <w:lsdException w:name="List" w:semiHidden="1"/>
    <w:lsdException w:name="List Bullet" w:uiPriority="1" w:qFormat="1"/>
    <w:lsdException w:name="List Number" w:uiPriority="1" w:qFormat="1"/>
    <w:lsdException w:name="List 2" w:semiHidden="1"/>
    <w:lsdException w:name="List 3" w:semiHidden="1"/>
    <w:lsdException w:name="List 4" w:semiHidden="1"/>
    <w:lsdException w:name="List 5" w:semiHidden="1"/>
    <w:lsdException w:name="List Bullet 2" w:uiPriority="1" w:qFormat="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uiPriority="1" w:qFormat="1"/>
    <w:lsdException w:name="Body Text Indent" w:uiPriority="1"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qFormat="1"/>
    <w:lsdException w:name="Intense Reference" w:semiHidden="1" w:uiPriority="32" w:qFormat="1"/>
    <w:lsdException w:name="Book Title" w:semiHidden="1" w:qFormat="1"/>
    <w:lsdException w:name="Bibliography" w:semiHidden="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8D7A9B"/>
    <w:pPr>
      <w:spacing w:line="278" w:lineRule="auto"/>
    </w:pPr>
    <w:rPr>
      <w:kern w:val="2"/>
      <w:sz w:val="24"/>
      <w:szCs w:val="24"/>
      <w14:ligatures w14:val="standardContextual"/>
    </w:rPr>
  </w:style>
  <w:style w:type="paragraph" w:styleId="Heading1">
    <w:name w:val="heading 1"/>
    <w:next w:val="BodyText"/>
    <w:link w:val="Heading1Char"/>
    <w:uiPriority w:val="9"/>
    <w:qFormat/>
    <w:rsid w:val="00083BBC"/>
    <w:pPr>
      <w:keepNext/>
      <w:keepLines/>
      <w:pageBreakBefore/>
      <w:spacing w:after="2160" w:line="240" w:lineRule="auto"/>
      <w:outlineLvl w:val="0"/>
    </w:pPr>
    <w:rPr>
      <w:rFonts w:asciiTheme="majorHAnsi" w:eastAsiaTheme="majorEastAsia" w:hAnsiTheme="majorHAnsi" w:cstheme="majorBidi"/>
      <w:b/>
      <w:color w:val="013846" w:themeColor="accent2"/>
      <w:sz w:val="80"/>
      <w:szCs w:val="32"/>
    </w:rPr>
  </w:style>
  <w:style w:type="paragraph" w:styleId="Heading2">
    <w:name w:val="heading 2"/>
    <w:next w:val="BodyText"/>
    <w:link w:val="Heading2Char"/>
    <w:uiPriority w:val="9"/>
    <w:qFormat/>
    <w:rsid w:val="009B243E"/>
    <w:pPr>
      <w:keepNext/>
      <w:keepLines/>
      <w:spacing w:before="480" w:after="240" w:line="240" w:lineRule="auto"/>
      <w:outlineLvl w:val="1"/>
    </w:pPr>
    <w:rPr>
      <w:rFonts w:asciiTheme="majorHAnsi" w:eastAsiaTheme="majorEastAsia" w:hAnsiTheme="majorHAnsi" w:cstheme="majorBidi"/>
      <w:b/>
      <w:color w:val="013846" w:themeColor="accent2"/>
      <w:sz w:val="40"/>
      <w:szCs w:val="26"/>
    </w:rPr>
  </w:style>
  <w:style w:type="paragraph" w:styleId="Heading3">
    <w:name w:val="heading 3"/>
    <w:next w:val="BodyText"/>
    <w:link w:val="Heading3Char"/>
    <w:uiPriority w:val="9"/>
    <w:qFormat/>
    <w:rsid w:val="009B243E"/>
    <w:pPr>
      <w:keepNext/>
      <w:keepLines/>
      <w:spacing w:before="240" w:after="240" w:line="240" w:lineRule="auto"/>
      <w:outlineLvl w:val="2"/>
    </w:pPr>
    <w:rPr>
      <w:rFonts w:asciiTheme="majorHAnsi" w:eastAsiaTheme="majorEastAsia" w:hAnsiTheme="majorHAnsi" w:cstheme="majorBidi"/>
      <w:b/>
      <w:color w:val="013846" w:themeColor="accent2"/>
      <w:sz w:val="30"/>
      <w:szCs w:val="24"/>
    </w:rPr>
  </w:style>
  <w:style w:type="paragraph" w:styleId="Heading4">
    <w:name w:val="heading 4"/>
    <w:next w:val="BodyText"/>
    <w:link w:val="Heading4Char"/>
    <w:uiPriority w:val="9"/>
    <w:qFormat/>
    <w:rsid w:val="009B243E"/>
    <w:pPr>
      <w:keepNext/>
      <w:keepLines/>
      <w:spacing w:before="240" w:after="240" w:line="240" w:lineRule="auto"/>
      <w:outlineLvl w:val="3"/>
    </w:pPr>
    <w:rPr>
      <w:rFonts w:asciiTheme="majorHAnsi" w:eastAsiaTheme="majorEastAsia" w:hAnsiTheme="majorHAnsi" w:cstheme="majorBidi"/>
      <w:b/>
      <w:iCs/>
      <w:color w:val="013846" w:themeColor="accent2"/>
      <w:sz w:val="24"/>
    </w:rPr>
  </w:style>
  <w:style w:type="paragraph" w:styleId="Heading5">
    <w:name w:val="heading 5"/>
    <w:basedOn w:val="Normal"/>
    <w:next w:val="Normal"/>
    <w:link w:val="Heading5Char"/>
    <w:uiPriority w:val="9"/>
    <w:semiHidden/>
    <w:unhideWhenUsed/>
    <w:qFormat/>
    <w:rsid w:val="008D7A9B"/>
    <w:pPr>
      <w:keepNext/>
      <w:keepLines/>
      <w:spacing w:before="80" w:after="40"/>
      <w:outlineLvl w:val="4"/>
    </w:pPr>
    <w:rPr>
      <w:rFonts w:eastAsiaTheme="majorEastAsia" w:cstheme="majorBidi"/>
      <w:color w:val="A70051" w:themeColor="accent1" w:themeShade="BF"/>
    </w:rPr>
  </w:style>
  <w:style w:type="paragraph" w:styleId="Heading6">
    <w:name w:val="heading 6"/>
    <w:basedOn w:val="Normal"/>
    <w:next w:val="Normal"/>
    <w:link w:val="Heading6Char"/>
    <w:uiPriority w:val="9"/>
    <w:semiHidden/>
    <w:unhideWhenUsed/>
    <w:qFormat/>
    <w:rsid w:val="008D7A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7A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7A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7A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Subtitle"/>
    <w:link w:val="TitleChar"/>
    <w:uiPriority w:val="10"/>
    <w:qFormat/>
    <w:rsid w:val="000010A5"/>
    <w:pPr>
      <w:spacing w:after="540" w:line="1300" w:lineRule="exact"/>
      <w:contextualSpacing/>
    </w:pPr>
    <w:rPr>
      <w:rFonts w:asciiTheme="majorHAnsi" w:eastAsiaTheme="majorEastAsia" w:hAnsiTheme="majorHAnsi" w:cstheme="majorBidi"/>
      <w:b/>
      <w:color w:val="013846" w:themeColor="accent2"/>
      <w:spacing w:val="-20"/>
      <w:sz w:val="124"/>
      <w:szCs w:val="56"/>
    </w:rPr>
  </w:style>
  <w:style w:type="character" w:customStyle="1" w:styleId="TitleChar">
    <w:name w:val="Title Char"/>
    <w:basedOn w:val="DefaultParagraphFont"/>
    <w:link w:val="Title"/>
    <w:uiPriority w:val="10"/>
    <w:rsid w:val="00C04744"/>
    <w:rPr>
      <w:rFonts w:asciiTheme="majorHAnsi" w:eastAsiaTheme="majorEastAsia" w:hAnsiTheme="majorHAnsi" w:cstheme="majorBidi"/>
      <w:b/>
      <w:color w:val="013846" w:themeColor="accent2"/>
      <w:spacing w:val="-20"/>
      <w:sz w:val="124"/>
      <w:szCs w:val="56"/>
    </w:rPr>
  </w:style>
  <w:style w:type="paragraph" w:styleId="Subtitle">
    <w:name w:val="Subtitle"/>
    <w:next w:val="BodyText"/>
    <w:link w:val="SubtitleChar"/>
    <w:uiPriority w:val="11"/>
    <w:qFormat/>
    <w:rsid w:val="000010A5"/>
    <w:pPr>
      <w:numPr>
        <w:ilvl w:val="1"/>
      </w:numPr>
      <w:spacing w:after="240" w:line="240" w:lineRule="auto"/>
    </w:pPr>
    <w:rPr>
      <w:rFonts w:eastAsiaTheme="minorEastAsia"/>
      <w:color w:val="013846" w:themeColor="accent2"/>
      <w:sz w:val="56"/>
    </w:rPr>
  </w:style>
  <w:style w:type="character" w:customStyle="1" w:styleId="SubtitleChar">
    <w:name w:val="Subtitle Char"/>
    <w:basedOn w:val="DefaultParagraphFont"/>
    <w:link w:val="Subtitle"/>
    <w:uiPriority w:val="11"/>
    <w:rsid w:val="00C04744"/>
    <w:rPr>
      <w:rFonts w:eastAsiaTheme="minorEastAsia"/>
      <w:color w:val="013846" w:themeColor="accent2"/>
      <w:sz w:val="56"/>
    </w:rPr>
  </w:style>
  <w:style w:type="paragraph" w:styleId="TOC1">
    <w:name w:val="toc 1"/>
    <w:basedOn w:val="BodyText"/>
    <w:next w:val="BodyText"/>
    <w:uiPriority w:val="39"/>
    <w:rsid w:val="00D42A8F"/>
    <w:pPr>
      <w:keepNext/>
      <w:keepLines/>
      <w:spacing w:after="120"/>
    </w:pPr>
    <w:rPr>
      <w:b/>
      <w:color w:val="013846" w:themeColor="accent2"/>
      <w:sz w:val="28"/>
    </w:rPr>
  </w:style>
  <w:style w:type="paragraph" w:styleId="TOC2">
    <w:name w:val="toc 2"/>
    <w:basedOn w:val="TOC1"/>
    <w:next w:val="Normal"/>
    <w:uiPriority w:val="39"/>
    <w:rsid w:val="00D42A8F"/>
    <w:pPr>
      <w:keepNext w:val="0"/>
      <w:ind w:left="567"/>
    </w:pPr>
    <w:rPr>
      <w:b w:val="0"/>
      <w:color w:val="auto"/>
    </w:rPr>
  </w:style>
  <w:style w:type="character" w:customStyle="1" w:styleId="Heading1Char">
    <w:name w:val="Heading 1 Char"/>
    <w:basedOn w:val="DefaultParagraphFont"/>
    <w:link w:val="Heading1"/>
    <w:uiPriority w:val="9"/>
    <w:rsid w:val="00083BBC"/>
    <w:rPr>
      <w:rFonts w:asciiTheme="majorHAnsi" w:eastAsiaTheme="majorEastAsia" w:hAnsiTheme="majorHAnsi" w:cstheme="majorBidi"/>
      <w:b/>
      <w:color w:val="013846" w:themeColor="accent2"/>
      <w:sz w:val="80"/>
      <w:szCs w:val="32"/>
    </w:rPr>
  </w:style>
  <w:style w:type="paragraph" w:styleId="TOCHeading">
    <w:name w:val="TOC Heading"/>
    <w:next w:val="BodyText"/>
    <w:uiPriority w:val="39"/>
    <w:qFormat/>
    <w:rsid w:val="00D13FA6"/>
    <w:pPr>
      <w:spacing w:after="2160" w:line="240" w:lineRule="auto"/>
    </w:pPr>
    <w:rPr>
      <w:rFonts w:asciiTheme="majorHAnsi" w:eastAsiaTheme="majorEastAsia" w:hAnsiTheme="majorHAnsi" w:cstheme="majorBidi"/>
      <w:b/>
      <w:color w:val="013846" w:themeColor="accent2"/>
      <w:sz w:val="80"/>
      <w:szCs w:val="32"/>
    </w:rPr>
  </w:style>
  <w:style w:type="character" w:customStyle="1" w:styleId="Heading2Char">
    <w:name w:val="Heading 2 Char"/>
    <w:basedOn w:val="DefaultParagraphFont"/>
    <w:link w:val="Heading2"/>
    <w:uiPriority w:val="9"/>
    <w:rsid w:val="009B243E"/>
    <w:rPr>
      <w:rFonts w:asciiTheme="majorHAnsi" w:eastAsiaTheme="majorEastAsia" w:hAnsiTheme="majorHAnsi" w:cstheme="majorBidi"/>
      <w:b/>
      <w:color w:val="013846" w:themeColor="accent2"/>
      <w:sz w:val="40"/>
      <w:szCs w:val="26"/>
    </w:rPr>
  </w:style>
  <w:style w:type="character" w:customStyle="1" w:styleId="Heading3Char">
    <w:name w:val="Heading 3 Char"/>
    <w:basedOn w:val="DefaultParagraphFont"/>
    <w:link w:val="Heading3"/>
    <w:uiPriority w:val="9"/>
    <w:rsid w:val="009B243E"/>
    <w:rPr>
      <w:rFonts w:asciiTheme="majorHAnsi" w:eastAsiaTheme="majorEastAsia" w:hAnsiTheme="majorHAnsi" w:cstheme="majorBidi"/>
      <w:b/>
      <w:color w:val="013846" w:themeColor="accent2"/>
      <w:sz w:val="30"/>
      <w:szCs w:val="24"/>
    </w:rPr>
  </w:style>
  <w:style w:type="paragraph" w:styleId="BodyText">
    <w:name w:val="Body Text"/>
    <w:link w:val="BodyTextChar"/>
    <w:uiPriority w:val="1"/>
    <w:qFormat/>
    <w:rsid w:val="000010A5"/>
    <w:pPr>
      <w:spacing w:after="240" w:line="240" w:lineRule="auto"/>
    </w:pPr>
    <w:rPr>
      <w:sz w:val="24"/>
    </w:rPr>
  </w:style>
  <w:style w:type="character" w:customStyle="1" w:styleId="BodyTextChar">
    <w:name w:val="Body Text Char"/>
    <w:basedOn w:val="DefaultParagraphFont"/>
    <w:link w:val="BodyText"/>
    <w:uiPriority w:val="1"/>
    <w:rsid w:val="000010A5"/>
    <w:rPr>
      <w:sz w:val="24"/>
    </w:rPr>
  </w:style>
  <w:style w:type="character" w:customStyle="1" w:styleId="Heading4Char">
    <w:name w:val="Heading 4 Char"/>
    <w:basedOn w:val="DefaultParagraphFont"/>
    <w:link w:val="Heading4"/>
    <w:uiPriority w:val="9"/>
    <w:rsid w:val="009B243E"/>
    <w:rPr>
      <w:rFonts w:asciiTheme="majorHAnsi" w:eastAsiaTheme="majorEastAsia" w:hAnsiTheme="majorHAnsi" w:cstheme="majorBidi"/>
      <w:b/>
      <w:iCs/>
      <w:color w:val="013846" w:themeColor="accent2"/>
      <w:sz w:val="24"/>
    </w:rPr>
  </w:style>
  <w:style w:type="paragraph" w:styleId="BodyTextIndent">
    <w:name w:val="Body Text Indent"/>
    <w:basedOn w:val="BodyText"/>
    <w:link w:val="BodyTextIndentChar"/>
    <w:uiPriority w:val="1"/>
    <w:qFormat/>
    <w:rsid w:val="00AF2F8B"/>
    <w:pPr>
      <w:ind w:left="454"/>
    </w:pPr>
  </w:style>
  <w:style w:type="character" w:customStyle="1" w:styleId="BodyTextIndentChar">
    <w:name w:val="Body Text Indent Char"/>
    <w:basedOn w:val="DefaultParagraphFont"/>
    <w:link w:val="BodyTextIndent"/>
    <w:uiPriority w:val="1"/>
    <w:rsid w:val="00AF2F8B"/>
    <w:rPr>
      <w:sz w:val="24"/>
    </w:rPr>
  </w:style>
  <w:style w:type="paragraph" w:styleId="ListBullet">
    <w:name w:val="List Bullet"/>
    <w:basedOn w:val="BodyText"/>
    <w:uiPriority w:val="2"/>
    <w:qFormat/>
    <w:rsid w:val="00AF2F8B"/>
    <w:pPr>
      <w:numPr>
        <w:numId w:val="1"/>
      </w:numPr>
      <w:tabs>
        <w:tab w:val="left" w:pos="454"/>
      </w:tabs>
      <w:contextualSpacing/>
    </w:pPr>
  </w:style>
  <w:style w:type="paragraph" w:styleId="ListBullet2">
    <w:name w:val="List Bullet 2"/>
    <w:basedOn w:val="BodyText"/>
    <w:uiPriority w:val="2"/>
    <w:qFormat/>
    <w:rsid w:val="00AF2F8B"/>
    <w:pPr>
      <w:numPr>
        <w:numId w:val="2"/>
      </w:numPr>
      <w:contextualSpacing/>
    </w:pPr>
  </w:style>
  <w:style w:type="paragraph" w:styleId="ListNumber">
    <w:name w:val="List Number"/>
    <w:basedOn w:val="BodyText"/>
    <w:uiPriority w:val="2"/>
    <w:qFormat/>
    <w:rsid w:val="00AF2F8B"/>
    <w:pPr>
      <w:numPr>
        <w:numId w:val="3"/>
      </w:numPr>
      <w:tabs>
        <w:tab w:val="left" w:pos="454"/>
      </w:tabs>
    </w:pPr>
  </w:style>
  <w:style w:type="paragraph" w:styleId="FootnoteText">
    <w:name w:val="footnote text"/>
    <w:basedOn w:val="BodyText"/>
    <w:link w:val="FootnoteTextChar"/>
    <w:uiPriority w:val="2"/>
    <w:qFormat/>
    <w:rsid w:val="00AF2F8B"/>
    <w:pPr>
      <w:keepLines/>
      <w:spacing w:after="60"/>
      <w:ind w:left="357" w:hanging="357"/>
    </w:pPr>
    <w:rPr>
      <w:szCs w:val="20"/>
    </w:rPr>
  </w:style>
  <w:style w:type="character" w:customStyle="1" w:styleId="FootnoteTextChar">
    <w:name w:val="Footnote Text Char"/>
    <w:basedOn w:val="DefaultParagraphFont"/>
    <w:link w:val="FootnoteText"/>
    <w:uiPriority w:val="2"/>
    <w:rsid w:val="00E72D8B"/>
    <w:rPr>
      <w:sz w:val="24"/>
      <w:szCs w:val="20"/>
    </w:rPr>
  </w:style>
  <w:style w:type="character" w:styleId="FootnoteReference">
    <w:name w:val="footnote reference"/>
    <w:uiPriority w:val="99"/>
    <w:semiHidden/>
    <w:rsid w:val="00931F08"/>
    <w:rPr>
      <w:vertAlign w:val="superscript"/>
    </w:rPr>
  </w:style>
  <w:style w:type="paragraph" w:styleId="Header">
    <w:name w:val="header"/>
    <w:link w:val="HeaderChar"/>
    <w:uiPriority w:val="99"/>
    <w:rsid w:val="00D13FA6"/>
    <w:pPr>
      <w:spacing w:after="0" w:line="240" w:lineRule="auto"/>
      <w:jc w:val="center"/>
    </w:pPr>
    <w:rPr>
      <w:sz w:val="24"/>
    </w:rPr>
  </w:style>
  <w:style w:type="character" w:customStyle="1" w:styleId="HeaderChar">
    <w:name w:val="Header Char"/>
    <w:basedOn w:val="DefaultParagraphFont"/>
    <w:link w:val="Header"/>
    <w:uiPriority w:val="99"/>
    <w:rsid w:val="00C04744"/>
    <w:rPr>
      <w:sz w:val="24"/>
    </w:rPr>
  </w:style>
  <w:style w:type="paragraph" w:styleId="Footer">
    <w:name w:val="footer"/>
    <w:basedOn w:val="BodyText"/>
    <w:link w:val="FooterChar"/>
    <w:uiPriority w:val="99"/>
    <w:rsid w:val="00D13FA6"/>
    <w:pPr>
      <w:tabs>
        <w:tab w:val="right" w:pos="10149"/>
      </w:tabs>
      <w:spacing w:after="0"/>
      <w:ind w:left="57"/>
    </w:pPr>
  </w:style>
  <w:style w:type="character" w:customStyle="1" w:styleId="FooterChar">
    <w:name w:val="Footer Char"/>
    <w:basedOn w:val="DefaultParagraphFont"/>
    <w:link w:val="Footer"/>
    <w:uiPriority w:val="99"/>
    <w:rsid w:val="00C04744"/>
    <w:rPr>
      <w:sz w:val="24"/>
    </w:rPr>
  </w:style>
  <w:style w:type="character" w:styleId="Hyperlink">
    <w:name w:val="Hyperlink"/>
    <w:uiPriority w:val="99"/>
    <w:rsid w:val="00FE55AD"/>
    <w:rPr>
      <w:b/>
      <w:color w:val="013846" w:themeColor="accent2"/>
      <w:u w:val="none"/>
    </w:rPr>
  </w:style>
  <w:style w:type="character" w:styleId="FollowedHyperlink">
    <w:name w:val="FollowedHyperlink"/>
    <w:basedOn w:val="Hyperlink"/>
    <w:uiPriority w:val="99"/>
    <w:semiHidden/>
    <w:rsid w:val="00FE55AD"/>
    <w:rPr>
      <w:b/>
      <w:color w:val="013846" w:themeColor="accent2"/>
      <w:u w:val="none"/>
    </w:rPr>
  </w:style>
  <w:style w:type="paragraph" w:customStyle="1" w:styleId="EmphasisHeading">
    <w:name w:val="Emphasis Heading"/>
    <w:basedOn w:val="BodyText"/>
    <w:uiPriority w:val="3"/>
    <w:qFormat/>
    <w:rsid w:val="00CD167D"/>
    <w:pPr>
      <w:keepNext/>
      <w:keepLines/>
      <w:pBdr>
        <w:top w:val="single" w:sz="48" w:space="1" w:color="FCEDF2"/>
        <w:left w:val="single" w:sz="48" w:space="4" w:color="FCEDF2"/>
        <w:bottom w:val="single" w:sz="48" w:space="1" w:color="FCEDF2"/>
        <w:right w:val="single" w:sz="48" w:space="4" w:color="FCEDF2"/>
      </w:pBdr>
      <w:shd w:val="clear" w:color="auto" w:fill="FCEDF2"/>
      <w:ind w:left="199" w:right="199"/>
    </w:pPr>
    <w:rPr>
      <w:b/>
      <w:bCs/>
    </w:rPr>
  </w:style>
  <w:style w:type="paragraph" w:customStyle="1" w:styleId="EmphasisText">
    <w:name w:val="Emphasis Text"/>
    <w:basedOn w:val="BodyText"/>
    <w:uiPriority w:val="3"/>
    <w:qFormat/>
    <w:rsid w:val="00CD167D"/>
    <w:pPr>
      <w:keepLines/>
      <w:pBdr>
        <w:top w:val="single" w:sz="48" w:space="1" w:color="FCEDF2"/>
        <w:left w:val="single" w:sz="48" w:space="4" w:color="FCEDF2"/>
        <w:bottom w:val="single" w:sz="48" w:space="1" w:color="FCEDF2"/>
        <w:right w:val="single" w:sz="48" w:space="4" w:color="FCEDF2"/>
      </w:pBdr>
      <w:shd w:val="clear" w:color="auto" w:fill="FCEDF2"/>
      <w:ind w:left="199" w:right="199"/>
    </w:pPr>
  </w:style>
  <w:style w:type="paragraph" w:customStyle="1" w:styleId="EmphasisBullet">
    <w:name w:val="Emphasis Bullet"/>
    <w:basedOn w:val="ListBullet2"/>
    <w:uiPriority w:val="4"/>
    <w:qFormat/>
    <w:rsid w:val="00CD167D"/>
    <w:pPr>
      <w:keepLines/>
      <w:pBdr>
        <w:top w:val="single" w:sz="48" w:space="1" w:color="FCEDF2"/>
        <w:left w:val="single" w:sz="48" w:space="4" w:color="FCEDF2"/>
        <w:bottom w:val="single" w:sz="48" w:space="1" w:color="FCEDF2"/>
        <w:right w:val="single" w:sz="48" w:space="4" w:color="FCEDF2"/>
      </w:pBdr>
      <w:shd w:val="clear" w:color="auto" w:fill="FCEDF2"/>
      <w:tabs>
        <w:tab w:val="clear" w:pos="907"/>
        <w:tab w:val="left" w:pos="652"/>
      </w:tabs>
      <w:ind w:left="653" w:right="199" w:hanging="454"/>
    </w:pPr>
  </w:style>
  <w:style w:type="character" w:styleId="EndnoteReference">
    <w:name w:val="endnote reference"/>
    <w:basedOn w:val="FootnoteReference"/>
    <w:uiPriority w:val="99"/>
    <w:semiHidden/>
    <w:rsid w:val="00D13FA6"/>
    <w:rPr>
      <w:vertAlign w:val="superscript"/>
    </w:rPr>
  </w:style>
  <w:style w:type="paragraph" w:styleId="EndnoteText">
    <w:name w:val="endnote text"/>
    <w:basedOn w:val="FootnoteText"/>
    <w:link w:val="EndnoteTextChar"/>
    <w:uiPriority w:val="99"/>
    <w:semiHidden/>
    <w:rsid w:val="00D13FA6"/>
  </w:style>
  <w:style w:type="character" w:customStyle="1" w:styleId="EndnoteTextChar">
    <w:name w:val="Endnote Text Char"/>
    <w:basedOn w:val="DefaultParagraphFont"/>
    <w:link w:val="EndnoteText"/>
    <w:uiPriority w:val="99"/>
    <w:semiHidden/>
    <w:rsid w:val="00C04744"/>
    <w:rPr>
      <w:sz w:val="24"/>
      <w:szCs w:val="20"/>
    </w:rPr>
  </w:style>
  <w:style w:type="table" w:styleId="TableGrid">
    <w:name w:val="Table Grid"/>
    <w:basedOn w:val="TableNormal"/>
    <w:uiPriority w:val="39"/>
    <w:rsid w:val="00F300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galOmbudsman">
    <w:name w:val="Legal Ombudsman"/>
    <w:basedOn w:val="TableNormal"/>
    <w:uiPriority w:val="99"/>
    <w:rsid w:val="00F30083"/>
    <w:pPr>
      <w:spacing w:after="0" w:line="240" w:lineRule="auto"/>
    </w:pPr>
    <w:rPr>
      <w:sz w:val="24"/>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113" w:type="dxa"/>
        <w:left w:w="113" w:type="dxa"/>
        <w:bottom w:w="113" w:type="dxa"/>
        <w:right w:w="113" w:type="dxa"/>
      </w:tblCellMar>
    </w:tblPr>
    <w:tcPr>
      <w:shd w:val="clear" w:color="auto" w:fill="FCEDF2"/>
    </w:tcPr>
    <w:tblStylePr w:type="firstRow">
      <w:rPr>
        <w:b/>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09CB7"/>
      </w:tcPr>
    </w:tblStylePr>
    <w:tblStylePr w:type="band1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CEDF2"/>
      </w:tcPr>
    </w:tblStylePr>
    <w:tblStylePr w:type="band2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ADBE5"/>
      </w:tcPr>
    </w:tblStylePr>
  </w:style>
  <w:style w:type="paragraph" w:customStyle="1" w:styleId="TableText">
    <w:name w:val="Table Text"/>
    <w:basedOn w:val="BodyText"/>
    <w:uiPriority w:val="2"/>
    <w:rsid w:val="00F30083"/>
    <w:pPr>
      <w:spacing w:after="0"/>
    </w:pPr>
  </w:style>
  <w:style w:type="character" w:customStyle="1" w:styleId="Heading5Char">
    <w:name w:val="Heading 5 Char"/>
    <w:basedOn w:val="DefaultParagraphFont"/>
    <w:link w:val="Heading5"/>
    <w:uiPriority w:val="9"/>
    <w:semiHidden/>
    <w:rsid w:val="008D7A9B"/>
    <w:rPr>
      <w:rFonts w:eastAsiaTheme="majorEastAsia" w:cstheme="majorBidi"/>
      <w:color w:val="A70051" w:themeColor="accent1" w:themeShade="BF"/>
      <w:kern w:val="2"/>
      <w:sz w:val="24"/>
      <w:szCs w:val="24"/>
      <w14:ligatures w14:val="standardContextual"/>
    </w:rPr>
  </w:style>
  <w:style w:type="character" w:customStyle="1" w:styleId="Heading6Char">
    <w:name w:val="Heading 6 Char"/>
    <w:basedOn w:val="DefaultParagraphFont"/>
    <w:link w:val="Heading6"/>
    <w:uiPriority w:val="9"/>
    <w:semiHidden/>
    <w:rsid w:val="008D7A9B"/>
    <w:rPr>
      <w:rFonts w:eastAsiaTheme="majorEastAsia"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semiHidden/>
    <w:rsid w:val="008D7A9B"/>
    <w:rPr>
      <w:rFonts w:eastAsiaTheme="majorEastAsia"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8D7A9B"/>
    <w:rPr>
      <w:rFonts w:eastAsiaTheme="majorEastAsia"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8D7A9B"/>
    <w:rPr>
      <w:rFonts w:eastAsiaTheme="majorEastAsia" w:cstheme="majorBidi"/>
      <w:color w:val="272727" w:themeColor="text1" w:themeTint="D8"/>
      <w:kern w:val="2"/>
      <w:sz w:val="24"/>
      <w:szCs w:val="24"/>
      <w14:ligatures w14:val="standardContextual"/>
    </w:rPr>
  </w:style>
  <w:style w:type="paragraph" w:styleId="Quote">
    <w:name w:val="Quote"/>
    <w:basedOn w:val="Normal"/>
    <w:next w:val="Normal"/>
    <w:link w:val="QuoteChar"/>
    <w:uiPriority w:val="29"/>
    <w:qFormat/>
    <w:rsid w:val="008D7A9B"/>
    <w:pPr>
      <w:spacing w:before="160"/>
      <w:jc w:val="center"/>
    </w:pPr>
    <w:rPr>
      <w:i/>
      <w:iCs/>
      <w:color w:val="404040" w:themeColor="text1" w:themeTint="BF"/>
    </w:rPr>
  </w:style>
  <w:style w:type="character" w:customStyle="1" w:styleId="QuoteChar">
    <w:name w:val="Quote Char"/>
    <w:basedOn w:val="DefaultParagraphFont"/>
    <w:link w:val="Quote"/>
    <w:uiPriority w:val="29"/>
    <w:rsid w:val="008D7A9B"/>
    <w:rPr>
      <w:i/>
      <w:iCs/>
      <w:color w:val="404040" w:themeColor="text1" w:themeTint="BF"/>
      <w:kern w:val="2"/>
      <w:sz w:val="24"/>
      <w:szCs w:val="24"/>
      <w14:ligatures w14:val="standardContextual"/>
    </w:rPr>
  </w:style>
  <w:style w:type="paragraph" w:styleId="ListParagraph">
    <w:name w:val="List Paragraph"/>
    <w:basedOn w:val="Normal"/>
    <w:uiPriority w:val="34"/>
    <w:qFormat/>
    <w:rsid w:val="008D7A9B"/>
    <w:pPr>
      <w:ind w:left="720"/>
      <w:contextualSpacing/>
    </w:pPr>
  </w:style>
  <w:style w:type="character" w:styleId="IntenseEmphasis">
    <w:name w:val="Intense Emphasis"/>
    <w:basedOn w:val="DefaultParagraphFont"/>
    <w:uiPriority w:val="21"/>
    <w:qFormat/>
    <w:rsid w:val="008D7A9B"/>
    <w:rPr>
      <w:i/>
      <w:iCs/>
      <w:color w:val="A70051" w:themeColor="accent1" w:themeShade="BF"/>
    </w:rPr>
  </w:style>
  <w:style w:type="paragraph" w:styleId="IntenseQuote">
    <w:name w:val="Intense Quote"/>
    <w:basedOn w:val="Normal"/>
    <w:next w:val="Normal"/>
    <w:link w:val="IntenseQuoteChar"/>
    <w:uiPriority w:val="30"/>
    <w:qFormat/>
    <w:rsid w:val="008D7A9B"/>
    <w:pPr>
      <w:pBdr>
        <w:top w:val="single" w:sz="4" w:space="10" w:color="A70051" w:themeColor="accent1" w:themeShade="BF"/>
        <w:bottom w:val="single" w:sz="4" w:space="10" w:color="A70051" w:themeColor="accent1" w:themeShade="BF"/>
      </w:pBdr>
      <w:spacing w:before="360" w:after="360"/>
      <w:ind w:left="864" w:right="864"/>
      <w:jc w:val="center"/>
    </w:pPr>
    <w:rPr>
      <w:i/>
      <w:iCs/>
      <w:color w:val="A70051" w:themeColor="accent1" w:themeShade="BF"/>
    </w:rPr>
  </w:style>
  <w:style w:type="character" w:customStyle="1" w:styleId="IntenseQuoteChar">
    <w:name w:val="Intense Quote Char"/>
    <w:basedOn w:val="DefaultParagraphFont"/>
    <w:link w:val="IntenseQuote"/>
    <w:uiPriority w:val="30"/>
    <w:rsid w:val="008D7A9B"/>
    <w:rPr>
      <w:i/>
      <w:iCs/>
      <w:color w:val="A70051" w:themeColor="accent1" w:themeShade="BF"/>
      <w:kern w:val="2"/>
      <w:sz w:val="24"/>
      <w:szCs w:val="24"/>
      <w14:ligatures w14:val="standardContextual"/>
    </w:rPr>
  </w:style>
  <w:style w:type="character" w:styleId="IntenseReference">
    <w:name w:val="Intense Reference"/>
    <w:basedOn w:val="DefaultParagraphFont"/>
    <w:uiPriority w:val="32"/>
    <w:qFormat/>
    <w:rsid w:val="008D7A9B"/>
    <w:rPr>
      <w:b/>
      <w:bCs/>
      <w:smallCaps/>
      <w:color w:val="A70051" w:themeColor="accent1" w:themeShade="BF"/>
      <w:spacing w:val="5"/>
    </w:rPr>
  </w:style>
  <w:style w:type="paragraph" w:styleId="NoSpacing">
    <w:name w:val="No Spacing"/>
    <w:uiPriority w:val="1"/>
    <w:qFormat/>
    <w:rsid w:val="008D7A9B"/>
    <w:pPr>
      <w:spacing w:after="0" w:line="240" w:lineRule="auto"/>
    </w:pPr>
    <w:rPr>
      <w:kern w:val="2"/>
      <w:sz w:val="24"/>
      <w:szCs w:val="24"/>
      <w14:ligatures w14:val="standardContextual"/>
    </w:rPr>
  </w:style>
  <w:style w:type="paragraph" w:styleId="TOC3">
    <w:name w:val="toc 3"/>
    <w:basedOn w:val="Normal"/>
    <w:next w:val="Normal"/>
    <w:autoRedefine/>
    <w:uiPriority w:val="39"/>
    <w:rsid w:val="001D1E27"/>
    <w:pPr>
      <w:spacing w:after="100"/>
      <w:ind w:left="480"/>
    </w:pPr>
  </w:style>
  <w:style w:type="character" w:styleId="UnresolvedMention">
    <w:name w:val="Unresolved Mention"/>
    <w:basedOn w:val="DefaultParagraphFont"/>
    <w:uiPriority w:val="99"/>
    <w:semiHidden/>
    <w:rsid w:val="009C4981"/>
    <w:rPr>
      <w:color w:val="605E5C"/>
      <w:shd w:val="clear" w:color="auto" w:fill="E1DFDD"/>
    </w:rPr>
  </w:style>
  <w:style w:type="character" w:styleId="CommentReference">
    <w:name w:val="annotation reference"/>
    <w:basedOn w:val="DefaultParagraphFont"/>
    <w:uiPriority w:val="99"/>
    <w:semiHidden/>
    <w:unhideWhenUsed/>
    <w:rsid w:val="00A41FD3"/>
    <w:rPr>
      <w:sz w:val="16"/>
      <w:szCs w:val="16"/>
    </w:rPr>
  </w:style>
  <w:style w:type="paragraph" w:styleId="CommentText">
    <w:name w:val="annotation text"/>
    <w:basedOn w:val="Normal"/>
    <w:link w:val="CommentTextChar"/>
    <w:uiPriority w:val="99"/>
    <w:unhideWhenUsed/>
    <w:rsid w:val="00A41FD3"/>
    <w:pPr>
      <w:spacing w:after="0" w:line="240" w:lineRule="auto"/>
    </w:pPr>
    <w:rPr>
      <w:rFonts w:ascii="Arial" w:hAnsi="Arial"/>
      <w:sz w:val="20"/>
      <w:szCs w:val="20"/>
    </w:rPr>
  </w:style>
  <w:style w:type="character" w:customStyle="1" w:styleId="CommentTextChar">
    <w:name w:val="Comment Text Char"/>
    <w:basedOn w:val="DefaultParagraphFont"/>
    <w:link w:val="CommentText"/>
    <w:uiPriority w:val="99"/>
    <w:rsid w:val="00A41FD3"/>
    <w:rPr>
      <w:rFonts w:ascii="Arial" w:hAnsi="Arial"/>
      <w:kern w:val="2"/>
      <w:sz w:val="20"/>
      <w:szCs w:val="20"/>
      <w14:ligatures w14:val="standardContextual"/>
    </w:rPr>
  </w:style>
  <w:style w:type="paragraph" w:styleId="CommentSubject">
    <w:name w:val="annotation subject"/>
    <w:basedOn w:val="CommentText"/>
    <w:next w:val="CommentText"/>
    <w:link w:val="CommentSubjectChar"/>
    <w:uiPriority w:val="99"/>
    <w:semiHidden/>
    <w:rsid w:val="0086153B"/>
    <w:pPr>
      <w:spacing w:after="160"/>
    </w:pPr>
    <w:rPr>
      <w:rFonts w:asciiTheme="minorHAnsi" w:hAnsiTheme="minorHAnsi"/>
      <w:b/>
      <w:bCs/>
    </w:rPr>
  </w:style>
  <w:style w:type="character" w:customStyle="1" w:styleId="CommentSubjectChar">
    <w:name w:val="Comment Subject Char"/>
    <w:basedOn w:val="CommentTextChar"/>
    <w:link w:val="CommentSubject"/>
    <w:uiPriority w:val="99"/>
    <w:semiHidden/>
    <w:rsid w:val="0086153B"/>
    <w:rPr>
      <w:rFonts w:ascii="Arial" w:hAnsi="Arial"/>
      <w:b/>
      <w:bCs/>
      <w:kern w:val="2"/>
      <w:sz w:val="20"/>
      <w:szCs w:val="20"/>
      <w14:ligatures w14:val="standardContextual"/>
    </w:rPr>
  </w:style>
  <w:style w:type="paragraph" w:styleId="Revision">
    <w:name w:val="Revision"/>
    <w:hidden/>
    <w:uiPriority w:val="99"/>
    <w:semiHidden/>
    <w:rsid w:val="00FC7322"/>
    <w:pPr>
      <w:spacing w:after="0" w:line="240" w:lineRule="auto"/>
    </w:pPr>
    <w:rPr>
      <w:kern w:val="2"/>
      <w:sz w:val="24"/>
      <w:szCs w:val="24"/>
      <w14:ligatures w14:val="standardContextual"/>
    </w:rPr>
  </w:style>
  <w:style w:type="table" w:styleId="GridTable4">
    <w:name w:val="Grid Table 4"/>
    <w:basedOn w:val="TableNormal"/>
    <w:uiPriority w:val="49"/>
    <w:rsid w:val="00B336F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legalombudsman.org.uk/media/oughytel/scheme-rules-april-23-final.pdf" TargetMode="External"/><Relationship Id="rId26" Type="http://schemas.openxmlformats.org/officeDocument/2006/relationships/hyperlink" Target="https://www.legalombudsman.org.uk/for-legal-service-providers/learning-resources/good-complaints-handling/guidance-on-remedies/" TargetMode="External"/><Relationship Id="rId3" Type="http://schemas.openxmlformats.org/officeDocument/2006/relationships/customXml" Target="../customXml/item3.xml"/><Relationship Id="rId21" Type="http://schemas.openxmlformats.org/officeDocument/2006/relationships/hyperlink" Target="https://www.legalombudsman.org.uk/media/oughytel/scheme-rules-april-23-final.pdf" TargetMode="Externa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eader" Target="header3.xml"/><Relationship Id="rId25" Type="http://schemas.openxmlformats.org/officeDocument/2006/relationships/hyperlink" Target="https://www.legalombudsman.org.uk/media/oughytel/scheme-rules-april-23-final.pdf"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5.png"/><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legalombudsman.org.uk/for-legal-service-providers/learning-resources/guidance-scheme-rules/"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legalombudsman.org.uk/media/oughytel/scheme-rules-april-23-final.pdf" TargetMode="External"/><Relationship Id="rId28" Type="http://schemas.openxmlformats.org/officeDocument/2006/relationships/hyperlink" Target="https://www.legalombudsman.org.uk/for-legal-service-providers/learning-resources/good-complaints-handling/guidance-on-remedies/" TargetMode="Externa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legalombudsman.org.uk/for-legal-service-providers/learning-resources/guidance-scheme-rules/" TargetMode="External"/><Relationship Id="rId27" Type="http://schemas.openxmlformats.org/officeDocument/2006/relationships/hyperlink" Target="https://www.legalombudsman.org.uk/information-centre/case-studies/" TargetMode="Externa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Gilbert\AppData\Local\Temp\28c2c5c7-0a01-4673-8321-860e91c7b11f_20.255_LO_Brand%20Refresh_assets.zip.11f\Word%20templates\Legal%20Ombudsman%20report%20template%20-%20light%20pink%20cover.dotx" TargetMode="External"/></Relationships>
</file>

<file path=word/theme/theme1.xml><?xml version="1.0" encoding="utf-8"?>
<a:theme xmlns:a="http://schemas.openxmlformats.org/drawingml/2006/main" name="Office Theme">
  <a:themeElements>
    <a:clrScheme name="Legal Ombudsman">
      <a:dk1>
        <a:sysClr val="windowText" lastClr="000000"/>
      </a:dk1>
      <a:lt1>
        <a:sysClr val="window" lastClr="FFFFFF"/>
      </a:lt1>
      <a:dk2>
        <a:srgbClr val="000000"/>
      </a:dk2>
      <a:lt2>
        <a:srgbClr val="FFFFFF"/>
      </a:lt2>
      <a:accent1>
        <a:srgbClr val="E0006D"/>
      </a:accent1>
      <a:accent2>
        <a:srgbClr val="013846"/>
      </a:accent2>
      <a:accent3>
        <a:srgbClr val="BBC4CB"/>
      </a:accent3>
      <a:accent4>
        <a:srgbClr val="E0BAD7"/>
      </a:accent4>
      <a:accent5>
        <a:srgbClr val="99C6EA"/>
      </a:accent5>
      <a:accent6>
        <a:srgbClr val="FFD744"/>
      </a:accent6>
      <a:hlink>
        <a:srgbClr val="E0006D"/>
      </a:hlink>
      <a:folHlink>
        <a:srgbClr val="E0006D"/>
      </a:folHlink>
    </a:clrScheme>
    <a:fontScheme name="Legal Ombudsma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D3440727C51174689E1B96042E566CB" ma:contentTypeVersion="10" ma:contentTypeDescription="Create a new document." ma:contentTypeScope="" ma:versionID="dd06d17283ddb540bab13e31c0869a47">
  <xsd:schema xmlns:xsd="http://www.w3.org/2001/XMLSchema" xmlns:xs="http://www.w3.org/2001/XMLSchema" xmlns:p="http://schemas.microsoft.com/office/2006/metadata/properties" xmlns:ns2="5afc4ebf-1f09-49d0-b2fa-60e315b4942d" targetNamespace="http://schemas.microsoft.com/office/2006/metadata/properties" ma:root="true" ma:fieldsID="9c84b751dad524d1a39911f008ac9e0b" ns2:_="">
    <xsd:import namespace="5afc4ebf-1f09-49d0-b2fa-60e315b4942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fc4ebf-1f09-49d0-b2fa-60e315b494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BillingMetadata" ma:index="1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DD4A40-455B-462B-B23E-6541F8DCAAB5}">
  <ds:schemaRefs>
    <ds:schemaRef ds:uri="http://schemas.openxmlformats.org/officeDocument/2006/bibliography"/>
  </ds:schemaRefs>
</ds:datastoreItem>
</file>

<file path=customXml/itemProps2.xml><?xml version="1.0" encoding="utf-8"?>
<ds:datastoreItem xmlns:ds="http://schemas.openxmlformats.org/officeDocument/2006/customXml" ds:itemID="{A00D372F-A20D-40DF-BE9B-5248AA794EDA}">
  <ds:schemaRefs>
    <ds:schemaRef ds:uri="http://schemas.microsoft.com/sharepoint/v3/contenttype/forms"/>
  </ds:schemaRefs>
</ds:datastoreItem>
</file>

<file path=customXml/itemProps3.xml><?xml version="1.0" encoding="utf-8"?>
<ds:datastoreItem xmlns:ds="http://schemas.openxmlformats.org/officeDocument/2006/customXml" ds:itemID="{7B1BDD8E-778F-4E89-9DCE-958F65D4C3E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72F0272-DDFF-4D79-93D7-A939E83EB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fc4ebf-1f09-49d0-b2fa-60e315b494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6d8b641-eda7-4d5e-bf46-8998d8715f99}" enabled="1" method="Standard" siteId="{997bf7dd-e51b-4c39-84fb-7c0df2b9458e}" removed="0"/>
</clbl:labelList>
</file>

<file path=docProps/app.xml><?xml version="1.0" encoding="utf-8"?>
<Properties xmlns="http://schemas.openxmlformats.org/officeDocument/2006/extended-properties" xmlns:vt="http://schemas.openxmlformats.org/officeDocument/2006/docPropsVTypes">
  <Template>Legal Ombudsman report template - light pink cover</Template>
  <TotalTime>0</TotalTime>
  <Pages>18</Pages>
  <Words>6632</Words>
  <Characters>32102</Characters>
  <Application>Microsoft Office Word</Application>
  <DocSecurity>0</DocSecurity>
  <Lines>746</Lines>
  <Paragraphs>295</Paragraphs>
  <ScaleCrop>false</ScaleCrop>
  <Manager>Legal Ombudsman</Manager>
  <Company>Legal Ombudsman</Company>
  <LinksUpToDate>false</LinksUpToDate>
  <CharactersWithSpaces>38439</CharactersWithSpaces>
  <SharedDoc>false</SharedDoc>
  <HLinks>
    <vt:vector size="102" baseType="variant">
      <vt:variant>
        <vt:i4>2949179</vt:i4>
      </vt:variant>
      <vt:variant>
        <vt:i4>75</vt:i4>
      </vt:variant>
      <vt:variant>
        <vt:i4>0</vt:i4>
      </vt:variant>
      <vt:variant>
        <vt:i4>5</vt:i4>
      </vt:variant>
      <vt:variant>
        <vt:lpwstr>https://www.legalombudsman.org.uk/for-legal-service-providers/learning-resources/good-complaints-handling/guidance-on-remedies/</vt:lpwstr>
      </vt:variant>
      <vt:variant>
        <vt:lpwstr/>
      </vt:variant>
      <vt:variant>
        <vt:i4>3997799</vt:i4>
      </vt:variant>
      <vt:variant>
        <vt:i4>72</vt:i4>
      </vt:variant>
      <vt:variant>
        <vt:i4>0</vt:i4>
      </vt:variant>
      <vt:variant>
        <vt:i4>5</vt:i4>
      </vt:variant>
      <vt:variant>
        <vt:lpwstr>https://www.legalombudsman.org.uk/information-centre/case-studies/</vt:lpwstr>
      </vt:variant>
      <vt:variant>
        <vt:lpwstr/>
      </vt:variant>
      <vt:variant>
        <vt:i4>2949179</vt:i4>
      </vt:variant>
      <vt:variant>
        <vt:i4>69</vt:i4>
      </vt:variant>
      <vt:variant>
        <vt:i4>0</vt:i4>
      </vt:variant>
      <vt:variant>
        <vt:i4>5</vt:i4>
      </vt:variant>
      <vt:variant>
        <vt:lpwstr>https://www.legalombudsman.org.uk/for-legal-service-providers/learning-resources/good-complaints-handling/guidance-on-remedies/</vt:lpwstr>
      </vt:variant>
      <vt:variant>
        <vt:lpwstr/>
      </vt:variant>
      <vt:variant>
        <vt:i4>4259915</vt:i4>
      </vt:variant>
      <vt:variant>
        <vt:i4>66</vt:i4>
      </vt:variant>
      <vt:variant>
        <vt:i4>0</vt:i4>
      </vt:variant>
      <vt:variant>
        <vt:i4>5</vt:i4>
      </vt:variant>
      <vt:variant>
        <vt:lpwstr>https://www.legalombudsman.org.uk/media/oughytel/scheme-rules-april-23-final.pdf</vt:lpwstr>
      </vt:variant>
      <vt:variant>
        <vt:lpwstr/>
      </vt:variant>
      <vt:variant>
        <vt:i4>2949225</vt:i4>
      </vt:variant>
      <vt:variant>
        <vt:i4>63</vt:i4>
      </vt:variant>
      <vt:variant>
        <vt:i4>0</vt:i4>
      </vt:variant>
      <vt:variant>
        <vt:i4>5</vt:i4>
      </vt:variant>
      <vt:variant>
        <vt:lpwstr>https://www.legalombudsman.org.uk/for-legal-service-providers/learning-resources/guidance-scheme-rules/</vt:lpwstr>
      </vt:variant>
      <vt:variant>
        <vt:lpwstr/>
      </vt:variant>
      <vt:variant>
        <vt:i4>4259915</vt:i4>
      </vt:variant>
      <vt:variant>
        <vt:i4>60</vt:i4>
      </vt:variant>
      <vt:variant>
        <vt:i4>0</vt:i4>
      </vt:variant>
      <vt:variant>
        <vt:i4>5</vt:i4>
      </vt:variant>
      <vt:variant>
        <vt:lpwstr>https://www.legalombudsman.org.uk/media/oughytel/scheme-rules-april-23-final.pdf</vt:lpwstr>
      </vt:variant>
      <vt:variant>
        <vt:lpwstr/>
      </vt:variant>
      <vt:variant>
        <vt:i4>2949225</vt:i4>
      </vt:variant>
      <vt:variant>
        <vt:i4>57</vt:i4>
      </vt:variant>
      <vt:variant>
        <vt:i4>0</vt:i4>
      </vt:variant>
      <vt:variant>
        <vt:i4>5</vt:i4>
      </vt:variant>
      <vt:variant>
        <vt:lpwstr>https://www.legalombudsman.org.uk/for-legal-service-providers/learning-resources/guidance-scheme-rules/</vt:lpwstr>
      </vt:variant>
      <vt:variant>
        <vt:lpwstr/>
      </vt:variant>
      <vt:variant>
        <vt:i4>4259915</vt:i4>
      </vt:variant>
      <vt:variant>
        <vt:i4>54</vt:i4>
      </vt:variant>
      <vt:variant>
        <vt:i4>0</vt:i4>
      </vt:variant>
      <vt:variant>
        <vt:i4>5</vt:i4>
      </vt:variant>
      <vt:variant>
        <vt:lpwstr>https://www.legalombudsman.org.uk/media/oughytel/scheme-rules-april-23-final.pdf</vt:lpwstr>
      </vt:variant>
      <vt:variant>
        <vt:lpwstr/>
      </vt:variant>
      <vt:variant>
        <vt:i4>4259915</vt:i4>
      </vt:variant>
      <vt:variant>
        <vt:i4>51</vt:i4>
      </vt:variant>
      <vt:variant>
        <vt:i4>0</vt:i4>
      </vt:variant>
      <vt:variant>
        <vt:i4>5</vt:i4>
      </vt:variant>
      <vt:variant>
        <vt:lpwstr>https://www.legalombudsman.org.uk/media/oughytel/scheme-rules-april-23-final.pdf</vt:lpwstr>
      </vt:variant>
      <vt:variant>
        <vt:lpwstr/>
      </vt:variant>
      <vt:variant>
        <vt:i4>1048624</vt:i4>
      </vt:variant>
      <vt:variant>
        <vt:i4>44</vt:i4>
      </vt:variant>
      <vt:variant>
        <vt:i4>0</vt:i4>
      </vt:variant>
      <vt:variant>
        <vt:i4>5</vt:i4>
      </vt:variant>
      <vt:variant>
        <vt:lpwstr/>
      </vt:variant>
      <vt:variant>
        <vt:lpwstr>_Toc221968542</vt:lpwstr>
      </vt:variant>
      <vt:variant>
        <vt:i4>1048624</vt:i4>
      </vt:variant>
      <vt:variant>
        <vt:i4>38</vt:i4>
      </vt:variant>
      <vt:variant>
        <vt:i4>0</vt:i4>
      </vt:variant>
      <vt:variant>
        <vt:i4>5</vt:i4>
      </vt:variant>
      <vt:variant>
        <vt:lpwstr/>
      </vt:variant>
      <vt:variant>
        <vt:lpwstr>_Toc221968541</vt:lpwstr>
      </vt:variant>
      <vt:variant>
        <vt:i4>1048624</vt:i4>
      </vt:variant>
      <vt:variant>
        <vt:i4>32</vt:i4>
      </vt:variant>
      <vt:variant>
        <vt:i4>0</vt:i4>
      </vt:variant>
      <vt:variant>
        <vt:i4>5</vt:i4>
      </vt:variant>
      <vt:variant>
        <vt:lpwstr/>
      </vt:variant>
      <vt:variant>
        <vt:lpwstr>_Toc221968540</vt:lpwstr>
      </vt:variant>
      <vt:variant>
        <vt:i4>1507376</vt:i4>
      </vt:variant>
      <vt:variant>
        <vt:i4>26</vt:i4>
      </vt:variant>
      <vt:variant>
        <vt:i4>0</vt:i4>
      </vt:variant>
      <vt:variant>
        <vt:i4>5</vt:i4>
      </vt:variant>
      <vt:variant>
        <vt:lpwstr/>
      </vt:variant>
      <vt:variant>
        <vt:lpwstr>_Toc221968539</vt:lpwstr>
      </vt:variant>
      <vt:variant>
        <vt:i4>1507376</vt:i4>
      </vt:variant>
      <vt:variant>
        <vt:i4>20</vt:i4>
      </vt:variant>
      <vt:variant>
        <vt:i4>0</vt:i4>
      </vt:variant>
      <vt:variant>
        <vt:i4>5</vt:i4>
      </vt:variant>
      <vt:variant>
        <vt:lpwstr/>
      </vt:variant>
      <vt:variant>
        <vt:lpwstr>_Toc221968538</vt:lpwstr>
      </vt:variant>
      <vt:variant>
        <vt:i4>1507376</vt:i4>
      </vt:variant>
      <vt:variant>
        <vt:i4>14</vt:i4>
      </vt:variant>
      <vt:variant>
        <vt:i4>0</vt:i4>
      </vt:variant>
      <vt:variant>
        <vt:i4>5</vt:i4>
      </vt:variant>
      <vt:variant>
        <vt:lpwstr/>
      </vt:variant>
      <vt:variant>
        <vt:lpwstr>_Toc221968537</vt:lpwstr>
      </vt:variant>
      <vt:variant>
        <vt:i4>1507376</vt:i4>
      </vt:variant>
      <vt:variant>
        <vt:i4>8</vt:i4>
      </vt:variant>
      <vt:variant>
        <vt:i4>0</vt:i4>
      </vt:variant>
      <vt:variant>
        <vt:i4>5</vt:i4>
      </vt:variant>
      <vt:variant>
        <vt:lpwstr/>
      </vt:variant>
      <vt:variant>
        <vt:lpwstr>_Toc221968536</vt:lpwstr>
      </vt:variant>
      <vt:variant>
        <vt:i4>1507376</vt:i4>
      </vt:variant>
      <vt:variant>
        <vt:i4>2</vt:i4>
      </vt:variant>
      <vt:variant>
        <vt:i4>0</vt:i4>
      </vt:variant>
      <vt:variant>
        <vt:i4>5</vt:i4>
      </vt:variant>
      <vt:variant>
        <vt:lpwstr/>
      </vt:variant>
      <vt:variant>
        <vt:lpwstr>_Toc221968535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[Subtitle or description]</dc:subject>
  <dc:creator>Sarah Gilbert</dc:creator>
  <cp:keywords>[Key words separated by commas]</cp:keywords>
  <dc:description/>
  <cp:lastModifiedBy>Sarah Gilbert</cp:lastModifiedBy>
  <cp:revision>2</cp:revision>
  <dcterms:created xsi:type="dcterms:W3CDTF">2026-07-21T12:27:00Z</dcterms:created>
  <dcterms:modified xsi:type="dcterms:W3CDTF">2026-07-21T12:27:00Z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0x010100DD3440727C51174689E1B96042E566CB</vt:lpwstr>
  </property>
  <property fmtid="{D5CDD505-2E9C-101B-9397-08002B2CF9AE}" pid="3" name="ClassificationContentMarkingHeaderShapeIds">
    <vt:lpwstr>463e02bf,75a5026d,72683aab,382fcff1</vt:lpwstr>
  </property>
  <property fmtid="{D5CDD505-2E9C-101B-9397-08002B2CF9AE}" pid="4" name="ClassificationContentMarkingHeaderFontProps">
    <vt:lpwstr>#000000,12,Aptos</vt:lpwstr>
  </property>
  <property fmtid="{D5CDD505-2E9C-101B-9397-08002B2CF9AE}" pid="5" name="ClassificationContentMarkingHeaderText">
    <vt:lpwstr>CLASSIFICATION: OFFICIAL</vt:lpwstr>
  </property>
  <property fmtid="{D5CDD505-2E9C-101B-9397-08002B2CF9AE}" pid="6" name="ClassificationContentMarkingFooterShapeIds">
    <vt:lpwstr>73aa007,23d5d316,7286bde2,63c34645</vt:lpwstr>
  </property>
  <property fmtid="{D5CDD505-2E9C-101B-9397-08002B2CF9AE}" pid="7" name="ClassificationContentMarkingFooterFontProps">
    <vt:lpwstr>#000000,12,Aptos</vt:lpwstr>
  </property>
  <property fmtid="{D5CDD505-2E9C-101B-9397-08002B2CF9AE}" pid="8" name="ClassificationContentMarkingFooterText">
    <vt:lpwstr>CLASSIFICATION: OFFICIAL</vt:lpwstr>
  </property>
  <property fmtid="{D5CDD505-2E9C-101B-9397-08002B2CF9AE}" pid="9" name="docLang">
    <vt:lpwstr>en</vt:lpwstr>
  </property>
</Properties>
</file>